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40" w:rsidRPr="00F00C76" w:rsidRDefault="00366D3A" w:rsidP="005C1B5A">
      <w:pPr>
        <w:jc w:val="right"/>
      </w:pPr>
      <w:r w:rsidRPr="00F00C76">
        <w:t>T</w:t>
      </w:r>
      <w:r w:rsidR="004B4340" w:rsidRPr="00F00C76">
        <w:t xml:space="preserve">czew, dnia </w:t>
      </w:r>
      <w:r w:rsidR="00AE6160">
        <w:t>13</w:t>
      </w:r>
      <w:r w:rsidR="00D21F74" w:rsidRPr="00F00C76">
        <w:t xml:space="preserve"> </w:t>
      </w:r>
      <w:r w:rsidR="00286D5C">
        <w:t>czerwca</w:t>
      </w:r>
      <w:r w:rsidRPr="00F00C76">
        <w:t xml:space="preserve"> 20</w:t>
      </w:r>
      <w:r w:rsidR="007864D2" w:rsidRPr="00F00C76">
        <w:t>2</w:t>
      </w:r>
      <w:r w:rsidR="00F00C76" w:rsidRPr="00F00C76">
        <w:t>4</w:t>
      </w:r>
      <w:r w:rsidRPr="00F00C76">
        <w:t xml:space="preserve"> r</w:t>
      </w:r>
      <w:r w:rsidR="004B4340" w:rsidRPr="00F00C76">
        <w:t>.</w:t>
      </w:r>
    </w:p>
    <w:p w:rsidR="004B4340" w:rsidRPr="00F00C76" w:rsidRDefault="009E040C">
      <w:pPr>
        <w:jc w:val="both"/>
      </w:pPr>
      <w:r w:rsidRPr="00F00C76">
        <w:t>ZK.1711.2.</w:t>
      </w:r>
      <w:r w:rsidR="00286D5C">
        <w:t>8</w:t>
      </w:r>
      <w:r w:rsidR="004F44DC" w:rsidRPr="00F00C76">
        <w:t>.20</w:t>
      </w:r>
      <w:r w:rsidR="00F00C76" w:rsidRPr="00F00C76">
        <w:t>24</w:t>
      </w:r>
    </w:p>
    <w:p w:rsidR="004B4340" w:rsidRDefault="004B4340">
      <w:pPr>
        <w:jc w:val="both"/>
      </w:pPr>
    </w:p>
    <w:p w:rsidR="005C1B5A" w:rsidRPr="00F00C76" w:rsidRDefault="005C1B5A">
      <w:pPr>
        <w:jc w:val="both"/>
      </w:pPr>
    </w:p>
    <w:p w:rsidR="004B4340" w:rsidRPr="00F00C76" w:rsidRDefault="004B4340" w:rsidP="00B822A8">
      <w:pPr>
        <w:pStyle w:val="Nagwek2"/>
        <w:ind w:left="4956"/>
        <w:jc w:val="left"/>
        <w:rPr>
          <w:sz w:val="24"/>
          <w:szCs w:val="24"/>
        </w:rPr>
      </w:pPr>
      <w:r w:rsidRPr="00F00C76">
        <w:rPr>
          <w:sz w:val="24"/>
          <w:szCs w:val="24"/>
        </w:rPr>
        <w:t>Pan</w:t>
      </w:r>
      <w:r w:rsidR="003A263C" w:rsidRPr="00F00C76">
        <w:rPr>
          <w:sz w:val="24"/>
          <w:szCs w:val="24"/>
        </w:rPr>
        <w:t>i</w:t>
      </w:r>
    </w:p>
    <w:p w:rsidR="004B4340" w:rsidRPr="00F00C76" w:rsidRDefault="00286D5C" w:rsidP="00B822A8">
      <w:pPr>
        <w:pStyle w:val="Nagwek2"/>
        <w:ind w:left="495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Anna </w:t>
      </w:r>
      <w:proofErr w:type="spellStart"/>
      <w:r>
        <w:rPr>
          <w:sz w:val="24"/>
          <w:szCs w:val="24"/>
        </w:rPr>
        <w:t>Kleinschmidt</w:t>
      </w:r>
      <w:proofErr w:type="spellEnd"/>
    </w:p>
    <w:p w:rsidR="00B822A8" w:rsidRDefault="004B4340" w:rsidP="00B822A8">
      <w:pPr>
        <w:ind w:left="4956"/>
      </w:pPr>
      <w:r w:rsidRPr="00F00C76">
        <w:t>Dyrektor</w:t>
      </w:r>
    </w:p>
    <w:p w:rsidR="00286D5C" w:rsidRDefault="00286D5C" w:rsidP="00B822A8">
      <w:pPr>
        <w:ind w:left="4956"/>
      </w:pPr>
      <w:r>
        <w:t>I Liceum Ogólnokształcącego</w:t>
      </w:r>
      <w:r w:rsidR="004B4340" w:rsidRPr="00F00C76">
        <w:t xml:space="preserve"> </w:t>
      </w:r>
      <w:bookmarkStart w:id="0" w:name="_GoBack"/>
      <w:bookmarkEnd w:id="0"/>
    </w:p>
    <w:p w:rsidR="00B822A8" w:rsidRDefault="00B822A8" w:rsidP="00B822A8">
      <w:pPr>
        <w:ind w:left="4956"/>
      </w:pPr>
      <w:r>
        <w:t>w Tczewie</w:t>
      </w:r>
    </w:p>
    <w:p w:rsidR="00B822A8" w:rsidRDefault="00B822A8" w:rsidP="00286D5C">
      <w:pPr>
        <w:ind w:left="141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4340" w:rsidRDefault="004B4340">
      <w:pPr>
        <w:jc w:val="both"/>
      </w:pPr>
      <w:r w:rsidRPr="00F00C76">
        <w:t xml:space="preserve">                                                                                                                                                                                  </w:t>
      </w:r>
    </w:p>
    <w:p w:rsidR="000771F2" w:rsidRPr="00F00C76" w:rsidRDefault="000771F2">
      <w:pPr>
        <w:jc w:val="both"/>
      </w:pPr>
    </w:p>
    <w:p w:rsidR="000771F2" w:rsidRPr="000771F2" w:rsidRDefault="0056161E" w:rsidP="000771F2">
      <w:pPr>
        <w:pStyle w:val="Nagwek1"/>
        <w:rPr>
          <w:b/>
          <w:sz w:val="26"/>
          <w:szCs w:val="26"/>
        </w:rPr>
      </w:pPr>
      <w:r w:rsidRPr="00F00C76">
        <w:rPr>
          <w:b/>
          <w:sz w:val="26"/>
          <w:szCs w:val="26"/>
        </w:rPr>
        <w:t>Z</w:t>
      </w:r>
      <w:r w:rsidR="00B04D39" w:rsidRPr="00F00C76">
        <w:rPr>
          <w:b/>
          <w:sz w:val="26"/>
          <w:szCs w:val="26"/>
        </w:rPr>
        <w:t>alecenia pokontrolne</w:t>
      </w:r>
    </w:p>
    <w:p w:rsidR="00A36F9A" w:rsidRPr="00F00C76" w:rsidRDefault="00A36F9A">
      <w:pPr>
        <w:jc w:val="both"/>
      </w:pPr>
    </w:p>
    <w:p w:rsidR="007864D2" w:rsidRPr="00F00C76" w:rsidRDefault="007864D2" w:rsidP="007864D2">
      <w:pPr>
        <w:jc w:val="both"/>
      </w:pPr>
      <w:r w:rsidRPr="00F00C76">
        <w:t>Na podstawie § 12 załącznika do zarządzenia nr 17/02 Starosty Tczewski</w:t>
      </w:r>
      <w:r w:rsidR="00F00C76">
        <w:t xml:space="preserve">ego </w:t>
      </w:r>
      <w:r w:rsidRPr="00F00C76">
        <w:t xml:space="preserve">z dnia </w:t>
      </w:r>
      <w:r w:rsidR="00F00C76">
        <w:br/>
      </w:r>
      <w:r w:rsidRPr="00F00C76">
        <w:t>28 maja 2002 r. w sprawie szczegółowych warunków i trybu przeprowadzania kontroli, Daria Gutkowska</w:t>
      </w:r>
      <w:r w:rsidR="00F00C76">
        <w:t>-</w:t>
      </w:r>
      <w:proofErr w:type="spellStart"/>
      <w:r w:rsidRPr="00F00C76">
        <w:t>Nelke</w:t>
      </w:r>
      <w:proofErr w:type="spellEnd"/>
      <w:r w:rsidRPr="00F00C76">
        <w:t xml:space="preserve"> – </w:t>
      </w:r>
      <w:r w:rsidR="003A263C" w:rsidRPr="00F00C76">
        <w:t>główny specjalista</w:t>
      </w:r>
      <w:r w:rsidRPr="00F00C76">
        <w:t xml:space="preserve"> Zespołu Kontrolnego S</w:t>
      </w:r>
      <w:r w:rsidR="003A263C" w:rsidRPr="00F00C76">
        <w:t xml:space="preserve">tarostwa Powiatowego </w:t>
      </w:r>
      <w:r w:rsidR="00F00C76">
        <w:br/>
      </w:r>
      <w:r w:rsidR="003A263C" w:rsidRPr="00F00C76">
        <w:t>w Tczewie,</w:t>
      </w:r>
      <w:r w:rsidRPr="00F00C76">
        <w:t xml:space="preserve"> w dniach </w:t>
      </w:r>
      <w:r w:rsidR="00F00C76" w:rsidRPr="00F00C76">
        <w:t xml:space="preserve">od </w:t>
      </w:r>
      <w:r w:rsidR="00236930">
        <w:t>10</w:t>
      </w:r>
      <w:r w:rsidR="004714AD">
        <w:t xml:space="preserve"> </w:t>
      </w:r>
      <w:r w:rsidR="00236930">
        <w:t>kwietnia</w:t>
      </w:r>
      <w:r w:rsidR="003A263C" w:rsidRPr="00F00C76">
        <w:t xml:space="preserve"> 202</w:t>
      </w:r>
      <w:r w:rsidR="00F00C76" w:rsidRPr="00F00C76">
        <w:t>4</w:t>
      </w:r>
      <w:r w:rsidR="003A263C" w:rsidRPr="00F00C76">
        <w:t xml:space="preserve"> </w:t>
      </w:r>
      <w:r w:rsidR="00D21F74" w:rsidRPr="00F00C76">
        <w:t>r.</w:t>
      </w:r>
      <w:r w:rsidR="00F00C76" w:rsidRPr="00F00C76">
        <w:t xml:space="preserve"> do </w:t>
      </w:r>
      <w:r w:rsidR="00236930">
        <w:t>29 maja</w:t>
      </w:r>
      <w:r w:rsidR="00F00C76" w:rsidRPr="00F00C76">
        <w:t xml:space="preserve"> 2024</w:t>
      </w:r>
      <w:r w:rsidR="003A263C" w:rsidRPr="00F00C76">
        <w:t xml:space="preserve"> r. przeprowadziła</w:t>
      </w:r>
      <w:r w:rsidRPr="00F00C76">
        <w:t xml:space="preserve"> kontrolę problemow</w:t>
      </w:r>
      <w:r w:rsidR="00D21F74" w:rsidRPr="00F00C76">
        <w:t xml:space="preserve">ą </w:t>
      </w:r>
      <w:r w:rsidR="000E4E9A" w:rsidRPr="00F00C76">
        <w:t xml:space="preserve">w </w:t>
      </w:r>
      <w:r w:rsidR="00CA3B8B">
        <w:t>I Liceum Ogól</w:t>
      </w:r>
      <w:r w:rsidR="00236930">
        <w:t xml:space="preserve">nokształcącym </w:t>
      </w:r>
      <w:r w:rsidRPr="00F00C76">
        <w:t xml:space="preserve">w Tczewie.  </w:t>
      </w:r>
    </w:p>
    <w:p w:rsidR="004B4340" w:rsidRPr="00F00C76" w:rsidRDefault="004B4340">
      <w:pPr>
        <w:jc w:val="both"/>
      </w:pPr>
    </w:p>
    <w:p w:rsidR="003B3DA7" w:rsidRPr="00F00C76" w:rsidRDefault="003B3DA7" w:rsidP="003B3DA7">
      <w:pPr>
        <w:pStyle w:val="Tekstpodstawowy"/>
        <w:rPr>
          <w:sz w:val="24"/>
          <w:szCs w:val="24"/>
        </w:rPr>
      </w:pPr>
      <w:r w:rsidRPr="00F00C76">
        <w:rPr>
          <w:sz w:val="24"/>
          <w:szCs w:val="24"/>
        </w:rPr>
        <w:t>Wyniki kontroli w zakresie gospodarki finansowej jednostki w 20</w:t>
      </w:r>
      <w:r w:rsidR="007864D2" w:rsidRPr="00F00C76">
        <w:rPr>
          <w:sz w:val="24"/>
          <w:szCs w:val="24"/>
        </w:rPr>
        <w:t>2</w:t>
      </w:r>
      <w:r w:rsidR="00F00C76" w:rsidRPr="00F00C76">
        <w:rPr>
          <w:sz w:val="24"/>
          <w:szCs w:val="24"/>
        </w:rPr>
        <w:t>3</w:t>
      </w:r>
      <w:r w:rsidRPr="00F00C76">
        <w:rPr>
          <w:sz w:val="24"/>
          <w:szCs w:val="24"/>
        </w:rPr>
        <w:t xml:space="preserve"> r. zostały ujęte w trzech jednobrzmiących protokołach,</w:t>
      </w:r>
      <w:r w:rsidR="00F00C76">
        <w:rPr>
          <w:sz w:val="24"/>
          <w:szCs w:val="24"/>
        </w:rPr>
        <w:t xml:space="preserve"> podpisanych przez obie strony </w:t>
      </w:r>
      <w:r w:rsidRPr="00F00C76">
        <w:rPr>
          <w:sz w:val="24"/>
          <w:szCs w:val="24"/>
        </w:rPr>
        <w:t xml:space="preserve">w dniu </w:t>
      </w:r>
      <w:r w:rsidR="00CA3B8B">
        <w:rPr>
          <w:sz w:val="24"/>
          <w:szCs w:val="24"/>
        </w:rPr>
        <w:t>13.06</w:t>
      </w:r>
      <w:r w:rsidR="000E4E9A" w:rsidRPr="00F00C76">
        <w:rPr>
          <w:sz w:val="24"/>
          <w:szCs w:val="24"/>
        </w:rPr>
        <w:t>.2</w:t>
      </w:r>
      <w:r w:rsidR="00F00C76" w:rsidRPr="00F00C76">
        <w:rPr>
          <w:sz w:val="24"/>
          <w:szCs w:val="24"/>
        </w:rPr>
        <w:t>024</w:t>
      </w:r>
      <w:r w:rsidRPr="00F00C76">
        <w:rPr>
          <w:sz w:val="24"/>
          <w:szCs w:val="24"/>
        </w:rPr>
        <w:t xml:space="preserve"> r., z których jeden egzemplarz otrzymał</w:t>
      </w:r>
      <w:r w:rsidR="003A263C" w:rsidRPr="00F00C76">
        <w:rPr>
          <w:sz w:val="24"/>
          <w:szCs w:val="24"/>
        </w:rPr>
        <w:t>a</w:t>
      </w:r>
      <w:r w:rsidRPr="00F00C76">
        <w:rPr>
          <w:sz w:val="24"/>
          <w:szCs w:val="24"/>
        </w:rPr>
        <w:t xml:space="preserve"> Pan</w:t>
      </w:r>
      <w:r w:rsidR="003A263C" w:rsidRPr="00F00C76">
        <w:rPr>
          <w:sz w:val="24"/>
          <w:szCs w:val="24"/>
        </w:rPr>
        <w:t>i</w:t>
      </w:r>
      <w:r w:rsidRPr="00F00C76">
        <w:rPr>
          <w:sz w:val="24"/>
          <w:szCs w:val="24"/>
        </w:rPr>
        <w:t xml:space="preserve"> Dyrektor. </w:t>
      </w:r>
    </w:p>
    <w:p w:rsidR="004B4340" w:rsidRPr="00F00C76" w:rsidRDefault="004B4340">
      <w:pPr>
        <w:pStyle w:val="Tekstpodstawowy"/>
        <w:rPr>
          <w:sz w:val="24"/>
          <w:szCs w:val="24"/>
        </w:rPr>
      </w:pPr>
      <w:r w:rsidRPr="00F00C76">
        <w:rPr>
          <w:sz w:val="24"/>
          <w:szCs w:val="24"/>
        </w:rPr>
        <w:t xml:space="preserve">        </w:t>
      </w:r>
    </w:p>
    <w:p w:rsidR="004B4340" w:rsidRPr="00F00C76" w:rsidRDefault="006C355C">
      <w:pPr>
        <w:pStyle w:val="Tekstpodstawowy"/>
        <w:rPr>
          <w:bCs/>
          <w:sz w:val="24"/>
          <w:szCs w:val="24"/>
        </w:rPr>
      </w:pPr>
      <w:r w:rsidRPr="00F00C76">
        <w:rPr>
          <w:bCs/>
          <w:sz w:val="24"/>
          <w:szCs w:val="24"/>
        </w:rPr>
        <w:t xml:space="preserve">Z </w:t>
      </w:r>
      <w:r w:rsidR="004B4340" w:rsidRPr="00F00C76">
        <w:rPr>
          <w:bCs/>
          <w:sz w:val="24"/>
          <w:szCs w:val="24"/>
        </w:rPr>
        <w:t>ustaleń kontroli wynik</w:t>
      </w:r>
      <w:r w:rsidR="003A263C" w:rsidRPr="00F00C76">
        <w:rPr>
          <w:bCs/>
          <w:sz w:val="24"/>
          <w:szCs w:val="24"/>
        </w:rPr>
        <w:t>a, że w kierowanym przez Panią</w:t>
      </w:r>
      <w:r w:rsidRPr="00F00C76">
        <w:rPr>
          <w:bCs/>
          <w:sz w:val="24"/>
          <w:szCs w:val="24"/>
        </w:rPr>
        <w:t xml:space="preserve"> </w:t>
      </w:r>
      <w:r w:rsidR="00CA3B8B">
        <w:rPr>
          <w:bCs/>
          <w:sz w:val="24"/>
          <w:szCs w:val="24"/>
        </w:rPr>
        <w:t>Liceum</w:t>
      </w:r>
      <w:r w:rsidR="004B4340" w:rsidRPr="00F00C76">
        <w:rPr>
          <w:bCs/>
          <w:sz w:val="24"/>
          <w:szCs w:val="24"/>
        </w:rPr>
        <w:t xml:space="preserve"> </w:t>
      </w:r>
      <w:r w:rsidR="004714AD">
        <w:rPr>
          <w:bCs/>
          <w:sz w:val="24"/>
          <w:szCs w:val="24"/>
        </w:rPr>
        <w:t xml:space="preserve">niektóre zadania </w:t>
      </w:r>
      <w:r w:rsidR="00CE5123" w:rsidRPr="00F00C76">
        <w:rPr>
          <w:bCs/>
          <w:sz w:val="24"/>
          <w:szCs w:val="24"/>
        </w:rPr>
        <w:t>wykonywane były niewłaściwie.</w:t>
      </w:r>
      <w:r w:rsidR="004B4340" w:rsidRPr="00F00C76">
        <w:rPr>
          <w:bCs/>
          <w:sz w:val="24"/>
          <w:szCs w:val="24"/>
        </w:rPr>
        <w:t xml:space="preserve">   </w:t>
      </w:r>
    </w:p>
    <w:p w:rsidR="004B4340" w:rsidRPr="00F00C76" w:rsidRDefault="004B4340">
      <w:pPr>
        <w:pStyle w:val="Tekstpodstawowy"/>
        <w:rPr>
          <w:b/>
          <w:bCs/>
          <w:sz w:val="24"/>
          <w:szCs w:val="24"/>
        </w:rPr>
      </w:pPr>
    </w:p>
    <w:p w:rsidR="004B4340" w:rsidRPr="00F00C76" w:rsidRDefault="009834A8">
      <w:pPr>
        <w:pStyle w:val="Tekstpodstawowy"/>
        <w:rPr>
          <w:b/>
          <w:bCs/>
          <w:sz w:val="24"/>
          <w:szCs w:val="24"/>
        </w:rPr>
      </w:pPr>
      <w:r w:rsidRPr="00F00C76">
        <w:rPr>
          <w:b/>
          <w:bCs/>
          <w:sz w:val="24"/>
          <w:szCs w:val="24"/>
        </w:rPr>
        <w:t>Stwierdzon</w:t>
      </w:r>
      <w:r w:rsidR="003237DE" w:rsidRPr="00F00C76">
        <w:rPr>
          <w:b/>
          <w:bCs/>
          <w:sz w:val="24"/>
          <w:szCs w:val="24"/>
        </w:rPr>
        <w:t>o, że</w:t>
      </w:r>
      <w:r w:rsidR="004B4340" w:rsidRPr="00F00C76">
        <w:rPr>
          <w:b/>
          <w:bCs/>
          <w:sz w:val="24"/>
          <w:szCs w:val="24"/>
        </w:rPr>
        <w:t>:</w:t>
      </w:r>
    </w:p>
    <w:p w:rsidR="000E4E9A" w:rsidRDefault="00DE17FF" w:rsidP="002E4B2F">
      <w:pPr>
        <w:pStyle w:val="Tekstpodstawowy"/>
        <w:numPr>
          <w:ilvl w:val="0"/>
          <w:numId w:val="15"/>
        </w:numPr>
        <w:rPr>
          <w:bCs/>
          <w:sz w:val="24"/>
          <w:szCs w:val="24"/>
        </w:rPr>
      </w:pPr>
      <w:r w:rsidRPr="00550741">
        <w:rPr>
          <w:bCs/>
          <w:sz w:val="24"/>
          <w:szCs w:val="24"/>
        </w:rPr>
        <w:t xml:space="preserve">Koszty podróży służbowych </w:t>
      </w:r>
      <w:r w:rsidR="00F00C76" w:rsidRPr="00550741">
        <w:rPr>
          <w:bCs/>
          <w:sz w:val="24"/>
          <w:szCs w:val="24"/>
        </w:rPr>
        <w:t xml:space="preserve">pracowników </w:t>
      </w:r>
      <w:r w:rsidR="00E66217" w:rsidRPr="00550741">
        <w:rPr>
          <w:bCs/>
          <w:sz w:val="24"/>
          <w:szCs w:val="24"/>
        </w:rPr>
        <w:t>rozliczano</w:t>
      </w:r>
      <w:r w:rsidRPr="00550741">
        <w:rPr>
          <w:bCs/>
          <w:sz w:val="24"/>
          <w:szCs w:val="24"/>
        </w:rPr>
        <w:t xml:space="preserve"> nieprawidł</w:t>
      </w:r>
      <w:r w:rsidR="00E66217" w:rsidRPr="00550741">
        <w:rPr>
          <w:bCs/>
          <w:sz w:val="24"/>
          <w:szCs w:val="24"/>
        </w:rPr>
        <w:t>o</w:t>
      </w:r>
      <w:r w:rsidRPr="00550741">
        <w:rPr>
          <w:bCs/>
          <w:sz w:val="24"/>
          <w:szCs w:val="24"/>
        </w:rPr>
        <w:t>wo</w:t>
      </w:r>
      <w:r w:rsidR="00E66217" w:rsidRPr="00550741">
        <w:rPr>
          <w:bCs/>
          <w:sz w:val="24"/>
          <w:szCs w:val="24"/>
        </w:rPr>
        <w:t xml:space="preserve">, tj. </w:t>
      </w:r>
      <w:r w:rsidR="00F00C76" w:rsidRPr="00550741">
        <w:rPr>
          <w:bCs/>
          <w:sz w:val="24"/>
          <w:szCs w:val="24"/>
        </w:rPr>
        <w:t>diety oraz ryczałt za dojazdy środkami komunikacji miejscowej na</w:t>
      </w:r>
      <w:r w:rsidR="00550741">
        <w:rPr>
          <w:bCs/>
          <w:sz w:val="24"/>
          <w:szCs w:val="24"/>
        </w:rPr>
        <w:t xml:space="preserve">liczano i wypłacano w zaniżonej </w:t>
      </w:r>
      <w:r w:rsidR="00F00C76" w:rsidRPr="00550741">
        <w:rPr>
          <w:bCs/>
          <w:sz w:val="24"/>
          <w:szCs w:val="24"/>
        </w:rPr>
        <w:t xml:space="preserve">wysokości </w:t>
      </w:r>
      <w:r w:rsidR="000E4E9A" w:rsidRPr="00550741">
        <w:rPr>
          <w:bCs/>
          <w:sz w:val="24"/>
          <w:szCs w:val="24"/>
        </w:rPr>
        <w:t xml:space="preserve">– str. </w:t>
      </w:r>
      <w:r w:rsidR="00CA3B8B">
        <w:rPr>
          <w:bCs/>
          <w:sz w:val="24"/>
          <w:szCs w:val="24"/>
        </w:rPr>
        <w:t>12-13</w:t>
      </w:r>
      <w:r w:rsidR="000E4E9A" w:rsidRPr="00550741">
        <w:rPr>
          <w:bCs/>
          <w:sz w:val="24"/>
          <w:szCs w:val="24"/>
        </w:rPr>
        <w:t xml:space="preserve"> protokołu kontroli. </w:t>
      </w:r>
    </w:p>
    <w:p w:rsidR="00D5366D" w:rsidRPr="002524A1" w:rsidRDefault="00D5366D" w:rsidP="00D5366D">
      <w:pPr>
        <w:pStyle w:val="Tekstpodstawowy"/>
        <w:ind w:left="360"/>
        <w:rPr>
          <w:bCs/>
          <w:i/>
          <w:sz w:val="24"/>
          <w:szCs w:val="24"/>
        </w:rPr>
      </w:pPr>
      <w:r w:rsidRPr="002524A1">
        <w:rPr>
          <w:bCs/>
          <w:i/>
          <w:sz w:val="24"/>
          <w:szCs w:val="24"/>
        </w:rPr>
        <w:t>Stanowi to naruszenie</w:t>
      </w:r>
      <w:r w:rsidR="002524A1" w:rsidRPr="002524A1">
        <w:rPr>
          <w:bCs/>
          <w:i/>
          <w:sz w:val="24"/>
          <w:szCs w:val="24"/>
        </w:rPr>
        <w:t xml:space="preserve"> §7 i §9 </w:t>
      </w:r>
      <w:r w:rsidR="002524A1" w:rsidRPr="002524A1">
        <w:rPr>
          <w:i/>
          <w:sz w:val="24"/>
          <w:szCs w:val="24"/>
        </w:rPr>
        <w:t xml:space="preserve">rozporządzenia Ministra Pracy i Polityki Społecznej </w:t>
      </w:r>
      <w:r w:rsidR="002524A1" w:rsidRPr="002524A1">
        <w:rPr>
          <w:i/>
          <w:sz w:val="24"/>
          <w:szCs w:val="24"/>
        </w:rPr>
        <w:br/>
        <w:t>z dnia 29 stycznia 2013 r. w sprawie należności przysługujących pracownikowi zatrudnionemu w państwowej lub samorządowej jednostce sfery budże</w:t>
      </w:r>
      <w:r w:rsidR="00CA3B8B">
        <w:rPr>
          <w:i/>
          <w:sz w:val="24"/>
          <w:szCs w:val="24"/>
        </w:rPr>
        <w:t>towej z tytułu podróży służbowe.</w:t>
      </w:r>
    </w:p>
    <w:p w:rsidR="00CA3B8B" w:rsidRDefault="00CA3B8B" w:rsidP="00550741">
      <w:pPr>
        <w:pStyle w:val="Tekstpodstawowy2"/>
        <w:numPr>
          <w:ilvl w:val="0"/>
          <w:numId w:val="15"/>
        </w:numPr>
        <w:rPr>
          <w:b w:val="0"/>
        </w:rPr>
      </w:pPr>
      <w:r>
        <w:rPr>
          <w:b w:val="0"/>
        </w:rPr>
        <w:t xml:space="preserve">Koszty budżetowe związane z wyjazdami służbowymi pracowników celem odbycia szkolenia klasyfikowano </w:t>
      </w:r>
      <w:r w:rsidR="004714AD">
        <w:rPr>
          <w:b w:val="0"/>
        </w:rPr>
        <w:t>w nieprawidłowej podziałce klasyfikacji budżetowej</w:t>
      </w:r>
      <w:r>
        <w:rPr>
          <w:b w:val="0"/>
        </w:rPr>
        <w:t xml:space="preserve">, </w:t>
      </w:r>
      <w:r w:rsidR="0005426A">
        <w:rPr>
          <w:b w:val="0"/>
        </w:rPr>
        <w:br/>
      </w:r>
      <w:r>
        <w:rPr>
          <w:b w:val="0"/>
        </w:rPr>
        <w:t xml:space="preserve">tj. w </w:t>
      </w:r>
      <w:r w:rsidRPr="00CA3B8B">
        <w:rPr>
          <w:b w:val="0"/>
          <w:bCs/>
          <w:szCs w:val="24"/>
        </w:rPr>
        <w:t>§</w:t>
      </w:r>
      <w:r w:rsidRPr="00CA3B8B">
        <w:rPr>
          <w:b w:val="0"/>
        </w:rPr>
        <w:t xml:space="preserve"> 4410 zamiast </w:t>
      </w:r>
      <w:r w:rsidR="0005426A">
        <w:rPr>
          <w:b w:val="0"/>
        </w:rPr>
        <w:t xml:space="preserve">w </w:t>
      </w:r>
      <w:r w:rsidRPr="00CA3B8B">
        <w:rPr>
          <w:b w:val="0"/>
          <w:bCs/>
          <w:szCs w:val="24"/>
        </w:rPr>
        <w:t>§</w:t>
      </w:r>
      <w:r>
        <w:rPr>
          <w:bCs/>
          <w:i/>
          <w:szCs w:val="24"/>
        </w:rPr>
        <w:t xml:space="preserve"> </w:t>
      </w:r>
      <w:r w:rsidR="0005426A">
        <w:rPr>
          <w:b w:val="0"/>
        </w:rPr>
        <w:t>470</w:t>
      </w:r>
      <w:r>
        <w:rPr>
          <w:b w:val="0"/>
        </w:rPr>
        <w:t>0</w:t>
      </w:r>
      <w:r w:rsidR="004714AD">
        <w:rPr>
          <w:b w:val="0"/>
        </w:rPr>
        <w:t xml:space="preserve"> </w:t>
      </w:r>
      <w:r>
        <w:rPr>
          <w:b w:val="0"/>
        </w:rPr>
        <w:t>– str. 14 protokołu kontroli.</w:t>
      </w:r>
    </w:p>
    <w:p w:rsidR="00CA3B8B" w:rsidRPr="00975F7E" w:rsidRDefault="00CA3B8B" w:rsidP="00975F7E">
      <w:pPr>
        <w:pStyle w:val="Tekstpodstawowy"/>
        <w:ind w:left="360"/>
        <w:rPr>
          <w:bCs/>
          <w:i/>
          <w:sz w:val="24"/>
          <w:szCs w:val="24"/>
        </w:rPr>
      </w:pPr>
      <w:r w:rsidRPr="00CA3B8B">
        <w:rPr>
          <w:bCs/>
          <w:i/>
          <w:sz w:val="24"/>
          <w:szCs w:val="24"/>
        </w:rPr>
        <w:t>Stanowi to naruszenie</w:t>
      </w:r>
      <w:r w:rsidRPr="00CA3B8B">
        <w:rPr>
          <w:i/>
          <w:sz w:val="24"/>
          <w:szCs w:val="24"/>
        </w:rPr>
        <w:t xml:space="preserve"> rozporządzenia Ministra Finansów z dnia 2 marca 2010 r. </w:t>
      </w:r>
      <w:r>
        <w:rPr>
          <w:i/>
          <w:sz w:val="24"/>
          <w:szCs w:val="24"/>
        </w:rPr>
        <w:br/>
      </w:r>
      <w:r w:rsidRPr="00CA3B8B">
        <w:rPr>
          <w:bCs/>
          <w:i/>
          <w:sz w:val="24"/>
          <w:szCs w:val="24"/>
        </w:rPr>
        <w:t>w sprawie szczegółowej klasyfikacji dochodów, wydatków, przychodów i rozchodów oraz środków pochodzących ze źródeł zagranicznych</w:t>
      </w:r>
      <w:r w:rsidR="00CF4AAD">
        <w:rPr>
          <w:bCs/>
          <w:i/>
          <w:sz w:val="24"/>
          <w:szCs w:val="24"/>
        </w:rPr>
        <w:t xml:space="preserve"> [</w:t>
      </w:r>
      <w:r w:rsidR="0005426A">
        <w:rPr>
          <w:bCs/>
          <w:i/>
          <w:sz w:val="24"/>
          <w:szCs w:val="24"/>
        </w:rPr>
        <w:t>Załącznik nr 4:Klasyfikacja paragrafów wydatków i środków (z objaśnieniami)</w:t>
      </w:r>
      <w:r w:rsidR="00CF4AAD">
        <w:rPr>
          <w:bCs/>
          <w:i/>
          <w:sz w:val="24"/>
          <w:szCs w:val="24"/>
        </w:rPr>
        <w:t>]</w:t>
      </w:r>
      <w:r>
        <w:rPr>
          <w:bCs/>
          <w:i/>
          <w:sz w:val="24"/>
          <w:szCs w:val="24"/>
        </w:rPr>
        <w:t>.</w:t>
      </w:r>
    </w:p>
    <w:p w:rsidR="0005426A" w:rsidRDefault="0005426A" w:rsidP="0005426A">
      <w:pPr>
        <w:pStyle w:val="Tekstpodstawowy"/>
        <w:numPr>
          <w:ilvl w:val="0"/>
          <w:numId w:val="15"/>
        </w:numPr>
        <w:rPr>
          <w:bCs/>
          <w:sz w:val="24"/>
          <w:szCs w:val="24"/>
        </w:rPr>
      </w:pPr>
      <w:r w:rsidRPr="00550741">
        <w:rPr>
          <w:bCs/>
          <w:sz w:val="24"/>
          <w:szCs w:val="24"/>
        </w:rPr>
        <w:t xml:space="preserve">Regulamin Zakładowego Funduszu Świadczeń Socjalnych wprowadzony do stosowania zarządzeniem Dyrektora Nr </w:t>
      </w:r>
      <w:r>
        <w:rPr>
          <w:bCs/>
          <w:sz w:val="24"/>
          <w:szCs w:val="24"/>
        </w:rPr>
        <w:t>2/K/2017</w:t>
      </w:r>
      <w:r w:rsidRPr="00550741">
        <w:rPr>
          <w:bCs/>
          <w:sz w:val="24"/>
          <w:szCs w:val="24"/>
        </w:rPr>
        <w:t xml:space="preserve"> z dnia </w:t>
      </w:r>
      <w:r>
        <w:rPr>
          <w:bCs/>
          <w:sz w:val="24"/>
          <w:szCs w:val="24"/>
        </w:rPr>
        <w:t>01.12.2017</w:t>
      </w:r>
      <w:r w:rsidRPr="00550741">
        <w:rPr>
          <w:bCs/>
          <w:sz w:val="24"/>
          <w:szCs w:val="24"/>
        </w:rPr>
        <w:t xml:space="preserve"> r. zawiera </w:t>
      </w:r>
      <w:r>
        <w:rPr>
          <w:bCs/>
          <w:sz w:val="24"/>
          <w:szCs w:val="24"/>
        </w:rPr>
        <w:t xml:space="preserve">nieprecyzyjne </w:t>
      </w:r>
      <w:r w:rsidR="00103A51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nieprawidłowe zapisy</w:t>
      </w:r>
      <w:r w:rsidRPr="0055074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dotyczące warunków przyznawania świadczeń, w szczególności </w:t>
      </w:r>
      <w:r w:rsidR="00103A51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w zakresie uzależnienia przyznania ulgowego świadczenia od sytuacji życiowej, rodzinnej i materialnej osoby uprawnionej </w:t>
      </w:r>
      <w:r w:rsidRPr="00550741">
        <w:rPr>
          <w:bCs/>
          <w:sz w:val="24"/>
          <w:szCs w:val="24"/>
        </w:rPr>
        <w:t xml:space="preserve">– str. </w:t>
      </w:r>
      <w:r>
        <w:rPr>
          <w:bCs/>
          <w:sz w:val="24"/>
          <w:szCs w:val="24"/>
        </w:rPr>
        <w:t>14</w:t>
      </w:r>
      <w:r w:rsidRPr="00550741">
        <w:rPr>
          <w:bCs/>
          <w:sz w:val="24"/>
          <w:szCs w:val="24"/>
        </w:rPr>
        <w:t xml:space="preserve"> protokołu kontroli.</w:t>
      </w:r>
    </w:p>
    <w:p w:rsidR="0005426A" w:rsidRPr="002066A0" w:rsidRDefault="0005426A" w:rsidP="0005426A">
      <w:pPr>
        <w:pStyle w:val="Tekstpodstawowy2"/>
        <w:ind w:left="360"/>
        <w:rPr>
          <w:b w:val="0"/>
          <w:i/>
          <w:szCs w:val="24"/>
        </w:rPr>
      </w:pPr>
      <w:r>
        <w:rPr>
          <w:b w:val="0"/>
          <w:i/>
          <w:szCs w:val="24"/>
        </w:rPr>
        <w:t>Stanowi to naruszenie</w:t>
      </w:r>
      <w:r w:rsidRPr="002066A0">
        <w:rPr>
          <w:b w:val="0"/>
          <w:i/>
          <w:szCs w:val="24"/>
        </w:rPr>
        <w:t xml:space="preserve"> art. 8 ust. 2 w nawiązaniu do art. 8 ust. 1 ustawy z dnia 4 marca 1994 r. o zakładowym funduszu świadczeń socjalnych.</w:t>
      </w:r>
    </w:p>
    <w:p w:rsidR="0005426A" w:rsidRDefault="0005426A" w:rsidP="005C1B5A">
      <w:pPr>
        <w:pStyle w:val="Tekstpodstawowy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D</w:t>
      </w:r>
      <w:r w:rsidR="00103A51">
        <w:rPr>
          <w:bCs/>
          <w:sz w:val="24"/>
          <w:szCs w:val="24"/>
        </w:rPr>
        <w:t>ofinansowania</w:t>
      </w:r>
      <w:r>
        <w:rPr>
          <w:bCs/>
          <w:sz w:val="24"/>
          <w:szCs w:val="24"/>
        </w:rPr>
        <w:t xml:space="preserve"> do krajowego i zagranicznego wypoczynku dzieci i młodzieży organizowanego w formie kolonii wypoczynkowych</w:t>
      </w:r>
      <w:r w:rsidR="00103A51">
        <w:rPr>
          <w:bCs/>
          <w:sz w:val="24"/>
          <w:szCs w:val="24"/>
        </w:rPr>
        <w:t xml:space="preserve"> udzielano bez uwzględnienia kryterium dochodowego</w:t>
      </w:r>
      <w:r w:rsidR="00BA5ACC">
        <w:rPr>
          <w:bCs/>
          <w:sz w:val="24"/>
          <w:szCs w:val="24"/>
        </w:rPr>
        <w:t xml:space="preserve"> osoby uprawnionej</w:t>
      </w:r>
      <w:r w:rsidR="00103A51">
        <w:rPr>
          <w:bCs/>
          <w:sz w:val="24"/>
          <w:szCs w:val="24"/>
        </w:rPr>
        <w:t xml:space="preserve"> – str. 18 protokołu kontroli.</w:t>
      </w:r>
    </w:p>
    <w:p w:rsidR="00103A51" w:rsidRPr="00103A51" w:rsidRDefault="00103A51" w:rsidP="00103A51">
      <w:pPr>
        <w:pStyle w:val="Tekstpodstawowy2"/>
        <w:ind w:left="360"/>
        <w:rPr>
          <w:b w:val="0"/>
          <w:i/>
          <w:szCs w:val="24"/>
        </w:rPr>
      </w:pPr>
      <w:r>
        <w:rPr>
          <w:b w:val="0"/>
          <w:i/>
          <w:szCs w:val="24"/>
        </w:rPr>
        <w:t>Stanowi to naruszenie</w:t>
      </w:r>
      <w:r w:rsidRPr="002066A0">
        <w:rPr>
          <w:b w:val="0"/>
          <w:i/>
          <w:szCs w:val="24"/>
        </w:rPr>
        <w:t xml:space="preserve"> art. 8 ust. 1 ustawy z dnia 4 marca 1994 r. o zakładowym funduszu świadczeń socjalnych.</w:t>
      </w:r>
    </w:p>
    <w:p w:rsidR="005C1B5A" w:rsidRPr="005C1B5A" w:rsidRDefault="005C1B5A" w:rsidP="005C1B5A">
      <w:pPr>
        <w:pStyle w:val="Tekstpodstawowy"/>
        <w:numPr>
          <w:ilvl w:val="0"/>
          <w:numId w:val="15"/>
        </w:numPr>
        <w:rPr>
          <w:bCs/>
          <w:sz w:val="24"/>
          <w:szCs w:val="24"/>
        </w:rPr>
      </w:pPr>
      <w:r w:rsidRPr="005C1B5A">
        <w:rPr>
          <w:sz w:val="24"/>
          <w:szCs w:val="24"/>
        </w:rPr>
        <w:t xml:space="preserve">Roczny plan wydatków </w:t>
      </w:r>
      <w:r w:rsidR="000771F2">
        <w:rPr>
          <w:sz w:val="24"/>
          <w:szCs w:val="24"/>
        </w:rPr>
        <w:t xml:space="preserve">funduszu socjalnego z podziałem </w:t>
      </w:r>
      <w:r w:rsidRPr="005C1B5A">
        <w:rPr>
          <w:sz w:val="24"/>
          <w:szCs w:val="24"/>
        </w:rPr>
        <w:t>na poszczególne cele działalności socjalnej w niektórych pozycjach przekroc</w:t>
      </w:r>
      <w:r w:rsidR="004B7055">
        <w:rPr>
          <w:sz w:val="24"/>
          <w:szCs w:val="24"/>
        </w:rPr>
        <w:t>zono</w:t>
      </w:r>
      <w:r w:rsidRPr="005C1B5A">
        <w:rPr>
          <w:sz w:val="24"/>
          <w:szCs w:val="24"/>
        </w:rPr>
        <w:t>, nie dokonano zmiany preliminarza i nie uzgodniono jej z przedstawiciel</w:t>
      </w:r>
      <w:r w:rsidR="004714AD">
        <w:rPr>
          <w:sz w:val="24"/>
          <w:szCs w:val="24"/>
        </w:rPr>
        <w:t>ami</w:t>
      </w:r>
      <w:r w:rsidR="00C56635">
        <w:rPr>
          <w:sz w:val="24"/>
          <w:szCs w:val="24"/>
        </w:rPr>
        <w:t xml:space="preserve"> związków zawodowych – str. 16, 17 i 19</w:t>
      </w:r>
      <w:r w:rsidRPr="005C1B5A">
        <w:rPr>
          <w:sz w:val="24"/>
          <w:szCs w:val="24"/>
        </w:rPr>
        <w:t xml:space="preserve"> protokołu kontroli.</w:t>
      </w:r>
    </w:p>
    <w:p w:rsidR="0005426A" w:rsidRPr="00103A51" w:rsidRDefault="00C56635" w:rsidP="00103A51">
      <w:pPr>
        <w:pStyle w:val="Tekstpodstawowy"/>
        <w:ind w:left="360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Stanowi to</w:t>
      </w:r>
      <w:r w:rsidR="005C1B5A" w:rsidRPr="005C1B5A">
        <w:rPr>
          <w:bCs/>
          <w:i/>
          <w:sz w:val="24"/>
          <w:szCs w:val="24"/>
        </w:rPr>
        <w:t xml:space="preserve"> naruszenie art. 8 pkt. 2 </w:t>
      </w:r>
      <w:r w:rsidR="005C1B5A" w:rsidRPr="005C1B5A">
        <w:rPr>
          <w:i/>
          <w:sz w:val="24"/>
          <w:szCs w:val="24"/>
        </w:rPr>
        <w:t>ustawy z dnia 4 marca 1994 r. o zakładowym funduszu świadczeń socjalnych</w:t>
      </w:r>
      <w:r w:rsidR="005C1B5A">
        <w:rPr>
          <w:bCs/>
          <w:i/>
          <w:sz w:val="24"/>
          <w:szCs w:val="24"/>
        </w:rPr>
        <w:t xml:space="preserve"> oraz </w:t>
      </w:r>
      <w:r w:rsidR="005C1B5A" w:rsidRPr="005C1B5A">
        <w:rPr>
          <w:bCs/>
          <w:i/>
          <w:sz w:val="24"/>
          <w:szCs w:val="24"/>
        </w:rPr>
        <w:t xml:space="preserve">art. 27 pkt. 1 </w:t>
      </w:r>
      <w:r w:rsidR="005C1B5A" w:rsidRPr="005C1B5A">
        <w:rPr>
          <w:i/>
          <w:sz w:val="24"/>
          <w:szCs w:val="24"/>
        </w:rPr>
        <w:t>ustawy z dnia 23 maja 1991 r. o związkach zawodowych.</w:t>
      </w:r>
    </w:p>
    <w:p w:rsidR="002066A0" w:rsidRPr="00BA5ACC" w:rsidRDefault="00103A51" w:rsidP="00BA5ACC">
      <w:pPr>
        <w:pStyle w:val="Tekstpodstawowy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Proces przyznawania i wypłaty n</w:t>
      </w:r>
      <w:r w:rsidR="002066A0">
        <w:rPr>
          <w:bCs/>
          <w:sz w:val="24"/>
          <w:szCs w:val="24"/>
        </w:rPr>
        <w:t>iektó</w:t>
      </w:r>
      <w:r>
        <w:rPr>
          <w:bCs/>
          <w:sz w:val="24"/>
          <w:szCs w:val="24"/>
        </w:rPr>
        <w:t>rych</w:t>
      </w:r>
      <w:r w:rsidR="002066A0">
        <w:rPr>
          <w:bCs/>
          <w:sz w:val="24"/>
          <w:szCs w:val="24"/>
        </w:rPr>
        <w:t xml:space="preserve"> ś</w:t>
      </w:r>
      <w:r>
        <w:rPr>
          <w:bCs/>
          <w:sz w:val="24"/>
          <w:szCs w:val="24"/>
        </w:rPr>
        <w:t>wiadczenia finansowanych</w:t>
      </w:r>
      <w:r w:rsidR="002066A0">
        <w:rPr>
          <w:bCs/>
          <w:sz w:val="24"/>
          <w:szCs w:val="24"/>
        </w:rPr>
        <w:t xml:space="preserve"> z zakładowego funduszu świadczeń socjalnych </w:t>
      </w:r>
      <w:r w:rsidR="00CF4AAD">
        <w:rPr>
          <w:bCs/>
          <w:sz w:val="24"/>
          <w:szCs w:val="24"/>
        </w:rPr>
        <w:t>naruszał</w:t>
      </w:r>
      <w:r w:rsidR="002066A0">
        <w:rPr>
          <w:bCs/>
          <w:sz w:val="24"/>
          <w:szCs w:val="24"/>
        </w:rPr>
        <w:t xml:space="preserve"> obowiązują</w:t>
      </w:r>
      <w:r w:rsidR="00CF4AAD">
        <w:rPr>
          <w:bCs/>
          <w:sz w:val="24"/>
          <w:szCs w:val="24"/>
        </w:rPr>
        <w:t>cy</w:t>
      </w:r>
      <w:r w:rsidR="002066A0">
        <w:rPr>
          <w:bCs/>
          <w:sz w:val="24"/>
          <w:szCs w:val="24"/>
        </w:rPr>
        <w:t xml:space="preserve"> w jednostce Regulaminem</w:t>
      </w:r>
      <w:r w:rsidR="00975F7E">
        <w:rPr>
          <w:bCs/>
          <w:sz w:val="24"/>
          <w:szCs w:val="24"/>
        </w:rPr>
        <w:t>, m.in.:</w:t>
      </w:r>
      <w:r w:rsidR="00BA5ACC">
        <w:rPr>
          <w:bCs/>
          <w:sz w:val="24"/>
          <w:szCs w:val="24"/>
        </w:rPr>
        <w:t xml:space="preserve"> </w:t>
      </w:r>
      <w:r w:rsidR="00BA5ACC" w:rsidRPr="00BA5ACC">
        <w:rPr>
          <w:bCs/>
          <w:sz w:val="24"/>
          <w:szCs w:val="24"/>
        </w:rPr>
        <w:t xml:space="preserve">wnioski o wypłatę świadczeń </w:t>
      </w:r>
      <w:r w:rsidR="00BA5ACC">
        <w:rPr>
          <w:bCs/>
          <w:sz w:val="24"/>
          <w:szCs w:val="24"/>
        </w:rPr>
        <w:t>nie posiadały</w:t>
      </w:r>
      <w:r w:rsidR="00BA5ACC" w:rsidRPr="00BA5ACC">
        <w:rPr>
          <w:bCs/>
          <w:sz w:val="24"/>
          <w:szCs w:val="24"/>
        </w:rPr>
        <w:t xml:space="preserve"> wszystkich wymaganych informacji (np. wnioski o pożyczki mieszkaniowe)</w:t>
      </w:r>
      <w:r w:rsidR="00BA5ACC">
        <w:rPr>
          <w:bCs/>
          <w:sz w:val="24"/>
          <w:szCs w:val="24"/>
        </w:rPr>
        <w:t xml:space="preserve">, </w:t>
      </w:r>
      <w:r w:rsidR="002066A0" w:rsidRPr="00BA5ACC">
        <w:rPr>
          <w:bCs/>
          <w:sz w:val="24"/>
          <w:szCs w:val="24"/>
        </w:rPr>
        <w:t xml:space="preserve">oświadczenia </w:t>
      </w:r>
      <w:r w:rsidR="00975F7E" w:rsidRPr="00BA5ACC">
        <w:rPr>
          <w:bCs/>
          <w:sz w:val="24"/>
          <w:szCs w:val="24"/>
        </w:rPr>
        <w:t xml:space="preserve">pracowników </w:t>
      </w:r>
      <w:r w:rsidR="002066A0" w:rsidRPr="00BA5ACC">
        <w:rPr>
          <w:bCs/>
          <w:sz w:val="24"/>
          <w:szCs w:val="24"/>
        </w:rPr>
        <w:t>o sytuacji majątkowej</w:t>
      </w:r>
      <w:r w:rsidRPr="00BA5ACC">
        <w:rPr>
          <w:bCs/>
          <w:sz w:val="24"/>
          <w:szCs w:val="24"/>
        </w:rPr>
        <w:t xml:space="preserve"> obejmowały nieprawidłowy okres</w:t>
      </w:r>
      <w:r w:rsidR="00810E34">
        <w:rPr>
          <w:bCs/>
          <w:sz w:val="24"/>
          <w:szCs w:val="24"/>
        </w:rPr>
        <w:t xml:space="preserve"> (np. za maj, a nie za poprzedni rok)</w:t>
      </w:r>
      <w:r w:rsidR="002066A0" w:rsidRPr="00BA5ACC">
        <w:rPr>
          <w:bCs/>
          <w:sz w:val="24"/>
          <w:szCs w:val="24"/>
        </w:rPr>
        <w:t xml:space="preserve">, </w:t>
      </w:r>
      <w:r w:rsidR="00BA5ACC">
        <w:rPr>
          <w:bCs/>
          <w:sz w:val="24"/>
          <w:szCs w:val="24"/>
        </w:rPr>
        <w:t xml:space="preserve">świadczenia realizowane </w:t>
      </w:r>
      <w:r w:rsidR="00390DB3">
        <w:rPr>
          <w:bCs/>
          <w:sz w:val="24"/>
          <w:szCs w:val="24"/>
        </w:rPr>
        <w:t>były b</w:t>
      </w:r>
      <w:r w:rsidR="00BA5ACC">
        <w:rPr>
          <w:bCs/>
          <w:sz w:val="24"/>
          <w:szCs w:val="24"/>
        </w:rPr>
        <w:t>ez pisemnej</w:t>
      </w:r>
      <w:r w:rsidR="002066A0" w:rsidRPr="00BA5ACC">
        <w:rPr>
          <w:bCs/>
          <w:sz w:val="24"/>
          <w:szCs w:val="24"/>
        </w:rPr>
        <w:t xml:space="preserve"> opinii Komisji Socjalnej</w:t>
      </w:r>
      <w:r w:rsidR="00B822A8" w:rsidRPr="00BA5ACC">
        <w:rPr>
          <w:bCs/>
          <w:sz w:val="24"/>
          <w:szCs w:val="24"/>
        </w:rPr>
        <w:t xml:space="preserve"> </w:t>
      </w:r>
      <w:r w:rsidR="00BA5ACC">
        <w:rPr>
          <w:bCs/>
          <w:sz w:val="24"/>
          <w:szCs w:val="24"/>
        </w:rPr>
        <w:t>(np. impreza integracyjna dla pracowników z okazji Dnia Edukacji Narodowej)</w:t>
      </w:r>
      <w:r w:rsidR="00975F7E" w:rsidRPr="00BA5ACC">
        <w:rPr>
          <w:bCs/>
          <w:sz w:val="24"/>
          <w:szCs w:val="24"/>
        </w:rPr>
        <w:t>, przyzna</w:t>
      </w:r>
      <w:r w:rsidR="00BA5ACC">
        <w:rPr>
          <w:bCs/>
          <w:sz w:val="24"/>
          <w:szCs w:val="24"/>
        </w:rPr>
        <w:t>wa</w:t>
      </w:r>
      <w:r w:rsidR="00390DB3">
        <w:rPr>
          <w:bCs/>
          <w:sz w:val="24"/>
          <w:szCs w:val="24"/>
        </w:rPr>
        <w:t>no</w:t>
      </w:r>
      <w:r w:rsidR="00975F7E" w:rsidRPr="00BA5ACC">
        <w:rPr>
          <w:bCs/>
          <w:sz w:val="24"/>
          <w:szCs w:val="24"/>
        </w:rPr>
        <w:t xml:space="preserve"> świadcze</w:t>
      </w:r>
      <w:r w:rsidR="00390DB3">
        <w:rPr>
          <w:bCs/>
          <w:sz w:val="24"/>
          <w:szCs w:val="24"/>
        </w:rPr>
        <w:t>nia</w:t>
      </w:r>
      <w:r w:rsidR="00975F7E" w:rsidRPr="00BA5ACC">
        <w:rPr>
          <w:bCs/>
          <w:sz w:val="24"/>
          <w:szCs w:val="24"/>
        </w:rPr>
        <w:t xml:space="preserve"> n</w:t>
      </w:r>
      <w:r w:rsidR="00390DB3">
        <w:rPr>
          <w:bCs/>
          <w:sz w:val="24"/>
          <w:szCs w:val="24"/>
        </w:rPr>
        <w:t>ieprzewidziane</w:t>
      </w:r>
      <w:r w:rsidR="00975F7E" w:rsidRPr="00BA5ACC">
        <w:rPr>
          <w:bCs/>
          <w:sz w:val="24"/>
          <w:szCs w:val="24"/>
        </w:rPr>
        <w:t xml:space="preserve"> Regulaminem</w:t>
      </w:r>
      <w:r w:rsidR="002F4813" w:rsidRPr="00BA5ACC">
        <w:rPr>
          <w:bCs/>
          <w:sz w:val="24"/>
          <w:szCs w:val="24"/>
        </w:rPr>
        <w:t xml:space="preserve"> (</w:t>
      </w:r>
      <w:r w:rsidR="00BA5ACC">
        <w:rPr>
          <w:bCs/>
          <w:sz w:val="24"/>
          <w:szCs w:val="24"/>
        </w:rPr>
        <w:t xml:space="preserve">np. </w:t>
      </w:r>
      <w:r w:rsidR="002F4813" w:rsidRPr="00BA5ACC">
        <w:rPr>
          <w:bCs/>
          <w:sz w:val="24"/>
          <w:szCs w:val="24"/>
        </w:rPr>
        <w:t>paczki dla dzieci)</w:t>
      </w:r>
      <w:r w:rsidR="00BA5ACC">
        <w:rPr>
          <w:bCs/>
          <w:sz w:val="24"/>
          <w:szCs w:val="24"/>
        </w:rPr>
        <w:t xml:space="preserve">, </w:t>
      </w:r>
      <w:r w:rsidR="00390DB3">
        <w:rPr>
          <w:bCs/>
          <w:sz w:val="24"/>
          <w:szCs w:val="24"/>
        </w:rPr>
        <w:t xml:space="preserve">decyzje o wysokości przyznawanych świadczeń podejmowane przez Komisję Socjalną były niespójne </w:t>
      </w:r>
      <w:r w:rsidR="00810E34">
        <w:rPr>
          <w:bCs/>
          <w:sz w:val="24"/>
          <w:szCs w:val="24"/>
        </w:rPr>
        <w:br/>
      </w:r>
      <w:r w:rsidR="00390DB3">
        <w:rPr>
          <w:bCs/>
          <w:sz w:val="24"/>
          <w:szCs w:val="24"/>
        </w:rPr>
        <w:t>z zapisami Regulaminu (świąteczna pomoc finansowa)</w:t>
      </w:r>
      <w:r w:rsidR="002066A0" w:rsidRPr="00BA5ACC">
        <w:rPr>
          <w:bCs/>
          <w:sz w:val="24"/>
          <w:szCs w:val="24"/>
        </w:rPr>
        <w:t xml:space="preserve"> – str. </w:t>
      </w:r>
      <w:r w:rsidR="002F4813" w:rsidRPr="00BA5ACC">
        <w:rPr>
          <w:bCs/>
          <w:sz w:val="24"/>
          <w:szCs w:val="24"/>
        </w:rPr>
        <w:t>17-19 protokołu kontroli.</w:t>
      </w:r>
    </w:p>
    <w:p w:rsidR="002066A0" w:rsidRDefault="002066A0" w:rsidP="002066A0">
      <w:pPr>
        <w:pStyle w:val="Tekstpodstawowy"/>
        <w:rPr>
          <w:bCs/>
          <w:sz w:val="24"/>
          <w:szCs w:val="24"/>
        </w:rPr>
      </w:pPr>
    </w:p>
    <w:p w:rsidR="00864AEB" w:rsidRPr="00F00C76" w:rsidRDefault="00127D72" w:rsidP="00864AEB">
      <w:pPr>
        <w:pStyle w:val="Tekstpodstawowy"/>
        <w:rPr>
          <w:bCs/>
          <w:sz w:val="24"/>
          <w:szCs w:val="24"/>
        </w:rPr>
      </w:pPr>
      <w:r w:rsidRPr="00F00C76">
        <w:rPr>
          <w:bCs/>
          <w:sz w:val="24"/>
          <w:szCs w:val="24"/>
        </w:rPr>
        <w:t>Działając na podstawie § 27 załącznika do zarząd</w:t>
      </w:r>
      <w:r w:rsidR="00F00C76">
        <w:rPr>
          <w:bCs/>
          <w:sz w:val="24"/>
          <w:szCs w:val="24"/>
        </w:rPr>
        <w:t xml:space="preserve">zenia Starosty Tczewskiego </w:t>
      </w:r>
      <w:r w:rsidRPr="00F00C76">
        <w:rPr>
          <w:bCs/>
          <w:sz w:val="24"/>
          <w:szCs w:val="24"/>
        </w:rPr>
        <w:t>nr 17/02 z dnia 28 maja 2002 r. w sprawie szczegółowych warunków i trybu przeprowad</w:t>
      </w:r>
      <w:r w:rsidR="00253006" w:rsidRPr="00F00C76">
        <w:rPr>
          <w:bCs/>
          <w:sz w:val="24"/>
          <w:szCs w:val="24"/>
        </w:rPr>
        <w:t>zania kontroli, zobowiązuję Panią Dyrektor</w:t>
      </w:r>
      <w:r w:rsidRPr="00F00C76">
        <w:rPr>
          <w:bCs/>
          <w:sz w:val="24"/>
          <w:szCs w:val="24"/>
        </w:rPr>
        <w:t xml:space="preserve"> do </w:t>
      </w:r>
      <w:r w:rsidR="00F00C76">
        <w:rPr>
          <w:bCs/>
          <w:sz w:val="24"/>
          <w:szCs w:val="24"/>
        </w:rPr>
        <w:t xml:space="preserve">wyeliminowania  przedstawionych </w:t>
      </w:r>
      <w:r w:rsidRPr="00F00C76">
        <w:rPr>
          <w:bCs/>
          <w:sz w:val="24"/>
          <w:szCs w:val="24"/>
        </w:rPr>
        <w:t xml:space="preserve">nieprawidłowości. </w:t>
      </w:r>
    </w:p>
    <w:p w:rsidR="00F21061" w:rsidRDefault="00F21061" w:rsidP="00864AEB">
      <w:pPr>
        <w:pStyle w:val="Tekstpodstawowy"/>
        <w:rPr>
          <w:bCs/>
        </w:rPr>
      </w:pPr>
    </w:p>
    <w:p w:rsidR="00127D72" w:rsidRPr="00B822A8" w:rsidRDefault="00127D72" w:rsidP="00864AEB">
      <w:pPr>
        <w:pStyle w:val="Tekstpodstawowy"/>
        <w:rPr>
          <w:b/>
          <w:bCs/>
          <w:sz w:val="24"/>
          <w:szCs w:val="24"/>
        </w:rPr>
      </w:pPr>
      <w:r w:rsidRPr="00B822A8">
        <w:rPr>
          <w:b/>
          <w:bCs/>
          <w:sz w:val="24"/>
          <w:szCs w:val="24"/>
        </w:rPr>
        <w:t>W tym celu należy</w:t>
      </w:r>
      <w:r w:rsidR="00B07132" w:rsidRPr="00B822A8">
        <w:rPr>
          <w:b/>
          <w:bCs/>
          <w:sz w:val="24"/>
          <w:szCs w:val="24"/>
        </w:rPr>
        <w:t>:</w:t>
      </w:r>
    </w:p>
    <w:p w:rsidR="00B07132" w:rsidRPr="00B822A8" w:rsidRDefault="00B07132" w:rsidP="00B07132">
      <w:pPr>
        <w:pStyle w:val="Tekstpodstawowy"/>
        <w:numPr>
          <w:ilvl w:val="0"/>
          <w:numId w:val="17"/>
        </w:numPr>
        <w:rPr>
          <w:bCs/>
          <w:sz w:val="24"/>
          <w:szCs w:val="24"/>
        </w:rPr>
      </w:pPr>
      <w:r w:rsidRPr="00B822A8">
        <w:rPr>
          <w:bCs/>
          <w:sz w:val="24"/>
          <w:szCs w:val="24"/>
        </w:rPr>
        <w:t>przestrzegać przepisów prawnych, mianowicie:</w:t>
      </w:r>
    </w:p>
    <w:p w:rsidR="002E4B2F" w:rsidRPr="00B822A8" w:rsidRDefault="00115E71" w:rsidP="00B07132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</w:pPr>
      <w:r w:rsidRPr="00B822A8">
        <w:t>rozporządzenia</w:t>
      </w:r>
      <w:r w:rsidR="00DE17FF" w:rsidRPr="00B822A8">
        <w:t xml:space="preserve"> Ministra Pracy i Polityki Społecznej z dnia 29 stycznia 2013 r. </w:t>
      </w:r>
      <w:r w:rsidR="00B07132" w:rsidRPr="00B822A8">
        <w:br/>
      </w:r>
      <w:r w:rsidR="00DE17FF" w:rsidRPr="00B822A8">
        <w:t>w sprawie należności przysługujących pracownikowi</w:t>
      </w:r>
      <w:r w:rsidR="00B07132" w:rsidRPr="00B822A8">
        <w:t xml:space="preserve"> zatrudnionemu w państwowej lub </w:t>
      </w:r>
      <w:r w:rsidR="00DE17FF" w:rsidRPr="00B822A8">
        <w:t>samorządowej jednostce sfery budżetowej z tytułu podróży służbowej (D</w:t>
      </w:r>
      <w:r w:rsidR="002E4B2F" w:rsidRPr="00B822A8">
        <w:t xml:space="preserve">z.U. </w:t>
      </w:r>
      <w:r w:rsidR="002524A1" w:rsidRPr="00B822A8">
        <w:br/>
        <w:t>z 2023 r. poz. 2190</w:t>
      </w:r>
      <w:r w:rsidR="00DE17FF" w:rsidRPr="00B822A8">
        <w:t>)</w:t>
      </w:r>
      <w:r w:rsidRPr="00B822A8">
        <w:t>,</w:t>
      </w:r>
      <w:r w:rsidR="00DE17FF" w:rsidRPr="00B822A8">
        <w:t xml:space="preserve"> </w:t>
      </w:r>
    </w:p>
    <w:p w:rsidR="00B822A8" w:rsidRPr="00B822A8" w:rsidRDefault="00B822A8" w:rsidP="00B822A8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</w:pPr>
      <w:r w:rsidRPr="00B822A8">
        <w:t xml:space="preserve">rozporządzenia Ministra Finansów z dnia 2 marca 2010 r. w sprawie szczegółowej klasyfikacji dochodów, wydatków, przychodów i rozchodów oraz środków pochodzących ze źródeł zagranicznych (Dz. U. </w:t>
      </w:r>
      <w:r w:rsidR="003764A4">
        <w:t>z 2022 r. poz. 513 ze zm.</w:t>
      </w:r>
      <w:r w:rsidRPr="00B822A8">
        <w:t>),</w:t>
      </w:r>
    </w:p>
    <w:p w:rsidR="00B07132" w:rsidRPr="00B822A8" w:rsidRDefault="00B07132" w:rsidP="00B07132">
      <w:pPr>
        <w:numPr>
          <w:ilvl w:val="0"/>
          <w:numId w:val="14"/>
        </w:numPr>
        <w:ind w:left="720"/>
        <w:jc w:val="both"/>
        <w:rPr>
          <w:bCs/>
        </w:rPr>
      </w:pPr>
      <w:r w:rsidRPr="00B822A8">
        <w:t xml:space="preserve">ustawy z dnia 4 marca 1994 r. o zakładowym funduszu świadczeń socjalnych (Dz.U. </w:t>
      </w:r>
      <w:r w:rsidRPr="00B822A8">
        <w:br/>
        <w:t xml:space="preserve">z </w:t>
      </w:r>
      <w:r w:rsidR="002524A1" w:rsidRPr="00B822A8">
        <w:t>2024 r. poz. 288</w:t>
      </w:r>
      <w:r w:rsidRPr="00B822A8">
        <w:t>),</w:t>
      </w:r>
    </w:p>
    <w:p w:rsidR="00B07132" w:rsidRPr="00B822A8" w:rsidRDefault="00D5366D" w:rsidP="00D5366D">
      <w:pPr>
        <w:numPr>
          <w:ilvl w:val="0"/>
          <w:numId w:val="14"/>
        </w:numPr>
        <w:ind w:left="720"/>
        <w:jc w:val="both"/>
        <w:rPr>
          <w:bCs/>
        </w:rPr>
      </w:pPr>
      <w:r w:rsidRPr="00B822A8">
        <w:t xml:space="preserve">ustawy z dnia 23 maja 1991 r. o związkach zawodowych (Dz. U. </w:t>
      </w:r>
      <w:r w:rsidR="002524A1" w:rsidRPr="00B822A8">
        <w:t xml:space="preserve">z </w:t>
      </w:r>
      <w:r w:rsidRPr="00B822A8">
        <w:t>2022 r. poz. 854)</w:t>
      </w:r>
      <w:r w:rsidR="002524A1" w:rsidRPr="00B822A8">
        <w:t>;</w:t>
      </w:r>
    </w:p>
    <w:p w:rsidR="00B07132" w:rsidRPr="00B822A8" w:rsidRDefault="00B07132" w:rsidP="00B07132">
      <w:pPr>
        <w:pStyle w:val="Akapitzlist"/>
        <w:numPr>
          <w:ilvl w:val="0"/>
          <w:numId w:val="17"/>
        </w:numPr>
        <w:jc w:val="both"/>
        <w:rPr>
          <w:bCs/>
        </w:rPr>
      </w:pPr>
      <w:r w:rsidRPr="00B822A8">
        <w:t xml:space="preserve">dokonać aktualizacji przepisów wewnętrznych, tj. Regulaminu Zakładowego Funduszu Świadczeń Socjalnych z dnia </w:t>
      </w:r>
      <w:r w:rsidR="00B822A8" w:rsidRPr="00B822A8">
        <w:t>01.12.2017</w:t>
      </w:r>
      <w:r w:rsidRPr="00B822A8">
        <w:t xml:space="preserve"> r.</w:t>
      </w:r>
      <w:r w:rsidR="00810E34">
        <w:t xml:space="preserve"> i przestrzegać jego zapisów.</w:t>
      </w:r>
    </w:p>
    <w:p w:rsidR="004B4340" w:rsidRPr="00B822A8" w:rsidRDefault="00B07132" w:rsidP="00B822A8">
      <w:pPr>
        <w:ind w:left="360"/>
        <w:jc w:val="both"/>
        <w:rPr>
          <w:bCs/>
          <w:color w:val="FF0000"/>
        </w:rPr>
      </w:pPr>
      <w:r w:rsidRPr="002F4813">
        <w:rPr>
          <w:bCs/>
          <w:color w:val="FF0000"/>
        </w:rPr>
        <w:t xml:space="preserve"> </w:t>
      </w:r>
    </w:p>
    <w:p w:rsidR="00103A51" w:rsidRPr="00B07132" w:rsidRDefault="00103A51" w:rsidP="00103A51">
      <w:pPr>
        <w:pStyle w:val="Tekstpodstawowywcity"/>
        <w:ind w:left="0"/>
        <w:rPr>
          <w:u w:val="none"/>
        </w:rPr>
      </w:pPr>
      <w:r w:rsidRPr="00B07132">
        <w:rPr>
          <w:u w:val="none"/>
        </w:rPr>
        <w:t xml:space="preserve">Zobowiązuję również Panią Dyrektor do niepopełniania w przyszłości pozostałych nieprawidłowości </w:t>
      </w:r>
      <w:r w:rsidR="00810E34">
        <w:rPr>
          <w:u w:val="none"/>
        </w:rPr>
        <w:t xml:space="preserve">wynikających z </w:t>
      </w:r>
      <w:r w:rsidRPr="00B07132">
        <w:rPr>
          <w:u w:val="none"/>
        </w:rPr>
        <w:t>protokołu kontroli.</w:t>
      </w:r>
    </w:p>
    <w:p w:rsidR="00550741" w:rsidRPr="00550741" w:rsidRDefault="00550741">
      <w:pPr>
        <w:pStyle w:val="Tekstpodstawowy2"/>
        <w:rPr>
          <w:szCs w:val="24"/>
        </w:rPr>
      </w:pPr>
    </w:p>
    <w:p w:rsidR="004B4340" w:rsidRPr="00F00C76" w:rsidRDefault="00E61580" w:rsidP="000B6E0F">
      <w:pPr>
        <w:pStyle w:val="Tekstpodstawowy2"/>
        <w:rPr>
          <w:szCs w:val="24"/>
        </w:rPr>
      </w:pPr>
      <w:r w:rsidRPr="00F00C76">
        <w:rPr>
          <w:szCs w:val="24"/>
        </w:rPr>
        <w:t>O</w:t>
      </w:r>
      <w:r w:rsidR="004B4340" w:rsidRPr="00F00C76">
        <w:rPr>
          <w:szCs w:val="24"/>
        </w:rPr>
        <w:t xml:space="preserve"> realizacji powyższych zaleceń proszę powiadomić Starostę Tczewskiego w terminie </w:t>
      </w:r>
      <w:r w:rsidR="00F00C76">
        <w:rPr>
          <w:szCs w:val="24"/>
        </w:rPr>
        <w:br/>
      </w:r>
      <w:r w:rsidR="004B4340" w:rsidRPr="00F00C76">
        <w:rPr>
          <w:szCs w:val="24"/>
        </w:rPr>
        <w:t>30 dni od daty otrzymania niniejszego pisma.</w:t>
      </w:r>
    </w:p>
    <w:p w:rsidR="004B4340" w:rsidRDefault="004B4340">
      <w:pPr>
        <w:jc w:val="both"/>
        <w:rPr>
          <w:sz w:val="28"/>
        </w:rPr>
      </w:pPr>
    </w:p>
    <w:sectPr w:rsidR="004B4340" w:rsidSect="008E3CAF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40" w:rsidRDefault="00400B40">
      <w:r>
        <w:separator/>
      </w:r>
    </w:p>
  </w:endnote>
  <w:endnote w:type="continuationSeparator" w:id="0">
    <w:p w:rsidR="00400B40" w:rsidRDefault="0040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40" w:rsidRDefault="00400B40">
      <w:r>
        <w:separator/>
      </w:r>
    </w:p>
  </w:footnote>
  <w:footnote w:type="continuationSeparator" w:id="0">
    <w:p w:rsidR="00400B40" w:rsidRDefault="00400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40" w:rsidRDefault="00400B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B40" w:rsidRDefault="00400B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40" w:rsidRDefault="00400B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175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00B40" w:rsidRDefault="00400B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05B"/>
    <w:multiLevelType w:val="hybridMultilevel"/>
    <w:tmpl w:val="8F54F4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121F3"/>
    <w:multiLevelType w:val="hybridMultilevel"/>
    <w:tmpl w:val="8E4EC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A48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1F341A"/>
    <w:multiLevelType w:val="hybridMultilevel"/>
    <w:tmpl w:val="E5184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B5038"/>
    <w:multiLevelType w:val="hybridMultilevel"/>
    <w:tmpl w:val="A648B7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76917AF"/>
    <w:multiLevelType w:val="hybridMultilevel"/>
    <w:tmpl w:val="65140BDA"/>
    <w:lvl w:ilvl="0" w:tplc="016CF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2F11BA"/>
    <w:multiLevelType w:val="singleLevel"/>
    <w:tmpl w:val="926CD8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396A4C"/>
    <w:multiLevelType w:val="hybridMultilevel"/>
    <w:tmpl w:val="474A480E"/>
    <w:lvl w:ilvl="0" w:tplc="511637F6">
      <w:start w:val="1"/>
      <w:numFmt w:val="bullet"/>
      <w:lvlText w:val="-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537372"/>
    <w:multiLevelType w:val="hybridMultilevel"/>
    <w:tmpl w:val="3FD0A02C"/>
    <w:lvl w:ilvl="0" w:tplc="6292DF82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B50252"/>
    <w:multiLevelType w:val="hybridMultilevel"/>
    <w:tmpl w:val="C5562A32"/>
    <w:lvl w:ilvl="0" w:tplc="3D6CB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8B37A4"/>
    <w:multiLevelType w:val="hybridMultilevel"/>
    <w:tmpl w:val="CE202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43C55"/>
    <w:multiLevelType w:val="hybridMultilevel"/>
    <w:tmpl w:val="88C44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CA03CA"/>
    <w:multiLevelType w:val="hybridMultilevel"/>
    <w:tmpl w:val="4CD85494"/>
    <w:lvl w:ilvl="0" w:tplc="9DA2BAF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036D0"/>
    <w:multiLevelType w:val="singleLevel"/>
    <w:tmpl w:val="03227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5EB2BF0"/>
    <w:multiLevelType w:val="hybridMultilevel"/>
    <w:tmpl w:val="FFD2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E676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2222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F4CB3"/>
    <w:multiLevelType w:val="hybridMultilevel"/>
    <w:tmpl w:val="173E2316"/>
    <w:lvl w:ilvl="0" w:tplc="45005D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594586"/>
    <w:multiLevelType w:val="hybridMultilevel"/>
    <w:tmpl w:val="285A71F4"/>
    <w:lvl w:ilvl="0" w:tplc="62AA8B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532D1C"/>
    <w:multiLevelType w:val="hybridMultilevel"/>
    <w:tmpl w:val="13505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7EE80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7"/>
  </w:num>
  <w:num w:numId="6">
    <w:abstractNumId w:val="4"/>
  </w:num>
  <w:num w:numId="7">
    <w:abstractNumId w:val="16"/>
  </w:num>
  <w:num w:numId="8">
    <w:abstractNumId w:val="14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13"/>
  </w:num>
  <w:num w:numId="14">
    <w:abstractNumId w:val="5"/>
  </w:num>
  <w:num w:numId="15">
    <w:abstractNumId w:val="10"/>
  </w:num>
  <w:num w:numId="16">
    <w:abstractNumId w:val="9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2D"/>
    <w:rsid w:val="00050870"/>
    <w:rsid w:val="0005426A"/>
    <w:rsid w:val="000600F4"/>
    <w:rsid w:val="000771F2"/>
    <w:rsid w:val="000B6E0F"/>
    <w:rsid w:val="000E4E9A"/>
    <w:rsid w:val="000F3B3C"/>
    <w:rsid w:val="00103A51"/>
    <w:rsid w:val="00115E71"/>
    <w:rsid w:val="00127D72"/>
    <w:rsid w:val="001C2E9F"/>
    <w:rsid w:val="002066A0"/>
    <w:rsid w:val="00236930"/>
    <w:rsid w:val="00237591"/>
    <w:rsid w:val="00240A3F"/>
    <w:rsid w:val="002524A1"/>
    <w:rsid w:val="00253006"/>
    <w:rsid w:val="00281DFE"/>
    <w:rsid w:val="00286D5C"/>
    <w:rsid w:val="00290A46"/>
    <w:rsid w:val="0029104E"/>
    <w:rsid w:val="002E24FE"/>
    <w:rsid w:val="002E4B2F"/>
    <w:rsid w:val="002F4813"/>
    <w:rsid w:val="003237DE"/>
    <w:rsid w:val="00366D3A"/>
    <w:rsid w:val="003764A4"/>
    <w:rsid w:val="00390DB3"/>
    <w:rsid w:val="003A263C"/>
    <w:rsid w:val="003B132D"/>
    <w:rsid w:val="003B3DA7"/>
    <w:rsid w:val="003D64F0"/>
    <w:rsid w:val="00400B40"/>
    <w:rsid w:val="004714AD"/>
    <w:rsid w:val="00480D5B"/>
    <w:rsid w:val="00496353"/>
    <w:rsid w:val="004B4340"/>
    <w:rsid w:val="004B7055"/>
    <w:rsid w:val="004F44DC"/>
    <w:rsid w:val="00521757"/>
    <w:rsid w:val="00550741"/>
    <w:rsid w:val="0056161E"/>
    <w:rsid w:val="00584E1A"/>
    <w:rsid w:val="005963A5"/>
    <w:rsid w:val="005A1325"/>
    <w:rsid w:val="005C1B5A"/>
    <w:rsid w:val="0063196C"/>
    <w:rsid w:val="00652BCA"/>
    <w:rsid w:val="006570F6"/>
    <w:rsid w:val="006749AA"/>
    <w:rsid w:val="00675F42"/>
    <w:rsid w:val="006C355C"/>
    <w:rsid w:val="00716DDD"/>
    <w:rsid w:val="007864D2"/>
    <w:rsid w:val="007B6189"/>
    <w:rsid w:val="00810E34"/>
    <w:rsid w:val="008435D1"/>
    <w:rsid w:val="00864AEB"/>
    <w:rsid w:val="008A525A"/>
    <w:rsid w:val="008C1CA4"/>
    <w:rsid w:val="008E3CAF"/>
    <w:rsid w:val="0091062B"/>
    <w:rsid w:val="009333DB"/>
    <w:rsid w:val="00950E56"/>
    <w:rsid w:val="00975F7E"/>
    <w:rsid w:val="0098152F"/>
    <w:rsid w:val="009834A8"/>
    <w:rsid w:val="0099668E"/>
    <w:rsid w:val="009E040C"/>
    <w:rsid w:val="00A04408"/>
    <w:rsid w:val="00A36F9A"/>
    <w:rsid w:val="00AE6160"/>
    <w:rsid w:val="00B04D39"/>
    <w:rsid w:val="00B07132"/>
    <w:rsid w:val="00B46DA5"/>
    <w:rsid w:val="00B822A8"/>
    <w:rsid w:val="00BA5ACC"/>
    <w:rsid w:val="00BC398C"/>
    <w:rsid w:val="00C56635"/>
    <w:rsid w:val="00CA3B8B"/>
    <w:rsid w:val="00CB4A8B"/>
    <w:rsid w:val="00CC135A"/>
    <w:rsid w:val="00CE2134"/>
    <w:rsid w:val="00CE5123"/>
    <w:rsid w:val="00CE6963"/>
    <w:rsid w:val="00CF4AAD"/>
    <w:rsid w:val="00D21F74"/>
    <w:rsid w:val="00D322FF"/>
    <w:rsid w:val="00D5366D"/>
    <w:rsid w:val="00DB230A"/>
    <w:rsid w:val="00DE17FF"/>
    <w:rsid w:val="00E247CB"/>
    <w:rsid w:val="00E439DB"/>
    <w:rsid w:val="00E43CB1"/>
    <w:rsid w:val="00E61580"/>
    <w:rsid w:val="00E66217"/>
    <w:rsid w:val="00EB7779"/>
    <w:rsid w:val="00EE70E6"/>
    <w:rsid w:val="00EF47BB"/>
    <w:rsid w:val="00F00C76"/>
    <w:rsid w:val="00F21061"/>
    <w:rsid w:val="00F22572"/>
    <w:rsid w:val="00F22C93"/>
    <w:rsid w:val="00FB4A6F"/>
    <w:rsid w:val="00FC331F"/>
    <w:rsid w:val="00FE6F91"/>
    <w:rsid w:val="00FF44CE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3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E3CAF"/>
    <w:pPr>
      <w:keepNext/>
      <w:jc w:val="center"/>
      <w:outlineLvl w:val="0"/>
    </w:pPr>
    <w:rPr>
      <w:rFonts w:eastAsia="Arial Unicode MS"/>
      <w:sz w:val="28"/>
      <w:szCs w:val="20"/>
    </w:rPr>
  </w:style>
  <w:style w:type="paragraph" w:styleId="Nagwek2">
    <w:name w:val="heading 2"/>
    <w:basedOn w:val="Normalny"/>
    <w:next w:val="Normalny"/>
    <w:qFormat/>
    <w:rsid w:val="008E3CAF"/>
    <w:pPr>
      <w:keepNext/>
      <w:jc w:val="both"/>
      <w:outlineLvl w:val="1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6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CAF"/>
    <w:pPr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8E3CAF"/>
    <w:pPr>
      <w:jc w:val="both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rsid w:val="008E3CAF"/>
    <w:pPr>
      <w:ind w:left="360"/>
      <w:jc w:val="both"/>
    </w:pPr>
    <w:rPr>
      <w:u w:val="single"/>
    </w:rPr>
  </w:style>
  <w:style w:type="paragraph" w:styleId="Nagwek">
    <w:name w:val="header"/>
    <w:basedOn w:val="Normalny"/>
    <w:rsid w:val="008E3C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3CAF"/>
  </w:style>
  <w:style w:type="paragraph" w:styleId="Tekstpodstawowy3">
    <w:name w:val="Body Text 3"/>
    <w:basedOn w:val="Normalny"/>
    <w:rsid w:val="006C355C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6C355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C355C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3B3DA7"/>
    <w:rPr>
      <w:sz w:val="28"/>
    </w:rPr>
  </w:style>
  <w:style w:type="character" w:customStyle="1" w:styleId="Nagwek3Znak">
    <w:name w:val="Nagłówek 3 Znak"/>
    <w:basedOn w:val="Domylnaczcionkaakapitu"/>
    <w:link w:val="Nagwek3"/>
    <w:semiHidden/>
    <w:rsid w:val="00B46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B46DA5"/>
  </w:style>
  <w:style w:type="character" w:customStyle="1" w:styleId="TekstpodstawowywcityZnak">
    <w:name w:val="Tekst podstawowy wcięty Znak"/>
    <w:basedOn w:val="Domylnaczcionkaakapitu"/>
    <w:link w:val="Tekstpodstawowywcity"/>
    <w:rsid w:val="00550741"/>
    <w:rPr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B07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3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E3CAF"/>
    <w:pPr>
      <w:keepNext/>
      <w:jc w:val="center"/>
      <w:outlineLvl w:val="0"/>
    </w:pPr>
    <w:rPr>
      <w:rFonts w:eastAsia="Arial Unicode MS"/>
      <w:sz w:val="28"/>
      <w:szCs w:val="20"/>
    </w:rPr>
  </w:style>
  <w:style w:type="paragraph" w:styleId="Nagwek2">
    <w:name w:val="heading 2"/>
    <w:basedOn w:val="Normalny"/>
    <w:next w:val="Normalny"/>
    <w:qFormat/>
    <w:rsid w:val="008E3CAF"/>
    <w:pPr>
      <w:keepNext/>
      <w:jc w:val="both"/>
      <w:outlineLvl w:val="1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6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3CAF"/>
    <w:pPr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8E3CAF"/>
    <w:pPr>
      <w:jc w:val="both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rsid w:val="008E3CAF"/>
    <w:pPr>
      <w:ind w:left="360"/>
      <w:jc w:val="both"/>
    </w:pPr>
    <w:rPr>
      <w:u w:val="single"/>
    </w:rPr>
  </w:style>
  <w:style w:type="paragraph" w:styleId="Nagwek">
    <w:name w:val="header"/>
    <w:basedOn w:val="Normalny"/>
    <w:rsid w:val="008E3C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3CAF"/>
  </w:style>
  <w:style w:type="paragraph" w:styleId="Tekstpodstawowy3">
    <w:name w:val="Body Text 3"/>
    <w:basedOn w:val="Normalny"/>
    <w:rsid w:val="006C355C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6C355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C355C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3B3DA7"/>
    <w:rPr>
      <w:sz w:val="28"/>
    </w:rPr>
  </w:style>
  <w:style w:type="character" w:customStyle="1" w:styleId="Nagwek3Znak">
    <w:name w:val="Nagłówek 3 Znak"/>
    <w:basedOn w:val="Domylnaczcionkaakapitu"/>
    <w:link w:val="Nagwek3"/>
    <w:semiHidden/>
    <w:rsid w:val="00B46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B46DA5"/>
  </w:style>
  <w:style w:type="character" w:customStyle="1" w:styleId="TekstpodstawowywcityZnak">
    <w:name w:val="Tekst podstawowy wcięty Znak"/>
    <w:basedOn w:val="Domylnaczcionkaakapitu"/>
    <w:link w:val="Tekstpodstawowywcity"/>
    <w:rsid w:val="00550741"/>
    <w:rPr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B0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0FF2-3D2A-4FD9-81B1-D633A4F0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Tczew, dnia 28</vt:lpstr>
    </vt:vector>
  </TitlesOfParts>
  <Company>Starostwo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Tczew, dnia 28</dc:title>
  <dc:creator>BUCZEK</dc:creator>
  <cp:lastModifiedBy>Kamila Wisniewska</cp:lastModifiedBy>
  <cp:revision>2</cp:revision>
  <cp:lastPrinted>2024-06-12T10:04:00Z</cp:lastPrinted>
  <dcterms:created xsi:type="dcterms:W3CDTF">2024-08-27T08:23:00Z</dcterms:created>
  <dcterms:modified xsi:type="dcterms:W3CDTF">2024-08-27T08:23:00Z</dcterms:modified>
</cp:coreProperties>
</file>