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45" w:rsidRDefault="00962345" w:rsidP="00962345">
      <w:pPr>
        <w:spacing w:after="0"/>
        <w:ind w:left="4942" w:firstLine="706"/>
      </w:pPr>
      <w:r>
        <w:t xml:space="preserve">.............................................................                   </w:t>
      </w:r>
    </w:p>
    <w:p w:rsidR="00962345" w:rsidRPr="00FC468E" w:rsidRDefault="00962345" w:rsidP="00962345">
      <w:pPr>
        <w:pStyle w:val="Default"/>
        <w:ind w:left="6354"/>
        <w:rPr>
          <w:sz w:val="18"/>
          <w:szCs w:val="20"/>
        </w:rPr>
      </w:pPr>
      <w:r w:rsidRPr="00FC468E">
        <w:rPr>
          <w:sz w:val="18"/>
          <w:szCs w:val="20"/>
        </w:rPr>
        <w:t xml:space="preserve">(miejscowość, data) </w:t>
      </w:r>
    </w:p>
    <w:p w:rsidR="00962345" w:rsidRDefault="00962345" w:rsidP="00962345">
      <w:pPr>
        <w:spacing w:after="0"/>
      </w:pPr>
      <w:r>
        <w:t xml:space="preserve">..............................................................................                   </w:t>
      </w:r>
    </w:p>
    <w:p w:rsidR="00962345" w:rsidRPr="00FC468E" w:rsidRDefault="00962345" w:rsidP="00962345">
      <w:pPr>
        <w:pStyle w:val="Default"/>
        <w:rPr>
          <w:sz w:val="18"/>
          <w:szCs w:val="16"/>
        </w:rPr>
      </w:pPr>
      <w:r w:rsidRPr="00FC468E">
        <w:rPr>
          <w:sz w:val="18"/>
          <w:szCs w:val="16"/>
        </w:rPr>
        <w:t xml:space="preserve">(oznaczenie przedsiębiorcy,  jego adres  i siedziba) </w:t>
      </w:r>
    </w:p>
    <w:p w:rsidR="00695BAA" w:rsidRDefault="00695BAA" w:rsidP="00695BAA">
      <w:pPr>
        <w:spacing w:after="0"/>
        <w:rPr>
          <w:sz w:val="18"/>
          <w:szCs w:val="18"/>
        </w:rPr>
      </w:pPr>
    </w:p>
    <w:p w:rsidR="00695BAA" w:rsidRDefault="00695BAA" w:rsidP="00695BAA">
      <w:pPr>
        <w:spacing w:after="0"/>
        <w:rPr>
          <w:sz w:val="28"/>
          <w:szCs w:val="28"/>
        </w:rPr>
      </w:pPr>
      <w:r>
        <w:t xml:space="preserve">..............................................................................                   </w:t>
      </w:r>
    </w:p>
    <w:p w:rsidR="00695BAA" w:rsidRDefault="00695BAA" w:rsidP="00695BAA">
      <w:pPr>
        <w:spacing w:after="0"/>
        <w:rPr>
          <w:sz w:val="28"/>
          <w:szCs w:val="28"/>
        </w:rPr>
      </w:pPr>
    </w:p>
    <w:p w:rsidR="00695BAA" w:rsidRDefault="00695BAA" w:rsidP="00695BAA">
      <w:pPr>
        <w:spacing w:after="0"/>
      </w:pPr>
      <w:r>
        <w:t xml:space="preserve">..............................................................................                    </w:t>
      </w:r>
    </w:p>
    <w:p w:rsidR="00695BAA" w:rsidRDefault="00695BAA" w:rsidP="00695BAA">
      <w:pPr>
        <w:spacing w:after="0"/>
      </w:pPr>
    </w:p>
    <w:p w:rsidR="00695BAA" w:rsidRDefault="00695BAA" w:rsidP="00695BAA">
      <w:pPr>
        <w:spacing w:after="0"/>
      </w:pPr>
      <w:r>
        <w:t>.............................................................................</w:t>
      </w:r>
    </w:p>
    <w:p w:rsidR="00695BAA" w:rsidRDefault="00695BAA" w:rsidP="00695BAA">
      <w:pPr>
        <w:spacing w:after="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8C40DA" w:rsidRDefault="008C40DA" w:rsidP="001D1E42">
      <w:pPr>
        <w:spacing w:after="0"/>
      </w:pPr>
    </w:p>
    <w:p w:rsidR="00925287" w:rsidRDefault="00925287" w:rsidP="00E57E7A">
      <w:pPr>
        <w:spacing w:after="0"/>
        <w:jc w:val="center"/>
        <w:rPr>
          <w:rFonts w:cs="Times New Roman"/>
          <w:b/>
          <w:bCs/>
          <w:szCs w:val="28"/>
        </w:rPr>
      </w:pPr>
    </w:p>
    <w:p w:rsidR="000B79EE" w:rsidRDefault="000B79EE" w:rsidP="00E57E7A">
      <w:pPr>
        <w:spacing w:after="0"/>
        <w:jc w:val="center"/>
        <w:rPr>
          <w:rFonts w:cs="Times New Roman"/>
          <w:b/>
          <w:bCs/>
          <w:szCs w:val="28"/>
        </w:rPr>
      </w:pPr>
    </w:p>
    <w:p w:rsidR="00962345" w:rsidRDefault="00962345" w:rsidP="00E57E7A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POUCZENIE</w:t>
      </w:r>
    </w:p>
    <w:p w:rsidR="00E57E7A" w:rsidRDefault="00E57E7A" w:rsidP="00E57E7A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PRZEDSIĘBIORCY</w:t>
      </w:r>
    </w:p>
    <w:p w:rsidR="00E57E7A" w:rsidRDefault="00E57E7A" w:rsidP="00925287">
      <w:pPr>
        <w:spacing w:after="0"/>
        <w:jc w:val="both"/>
        <w:rPr>
          <w:b/>
          <w:bCs/>
        </w:rPr>
      </w:pPr>
    </w:p>
    <w:p w:rsidR="00E57E7A" w:rsidRDefault="00E57E7A" w:rsidP="00925287">
      <w:pPr>
        <w:spacing w:after="0"/>
        <w:ind w:firstLine="15"/>
        <w:jc w:val="both"/>
        <w:rPr>
          <w:sz w:val="20"/>
          <w:szCs w:val="20"/>
        </w:rPr>
      </w:pPr>
    </w:p>
    <w:p w:rsidR="00A17A2B" w:rsidRDefault="00C73BC7" w:rsidP="00925287">
      <w:pPr>
        <w:spacing w:after="0"/>
        <w:jc w:val="both"/>
        <w:rPr>
          <w:sz w:val="22"/>
          <w:szCs w:val="22"/>
          <w:u w:val="single"/>
        </w:rPr>
      </w:pPr>
      <w:r w:rsidRPr="00925287">
        <w:rPr>
          <w:sz w:val="22"/>
          <w:szCs w:val="22"/>
          <w:u w:val="single"/>
        </w:rPr>
        <w:t>Wybrane przepisy ustawy o transporcie drogowym:</w:t>
      </w:r>
    </w:p>
    <w:p w:rsidR="00925287" w:rsidRPr="00925287" w:rsidRDefault="00925287" w:rsidP="00925287">
      <w:pPr>
        <w:spacing w:after="0"/>
        <w:jc w:val="both"/>
        <w:rPr>
          <w:b/>
          <w:bCs/>
          <w:sz w:val="8"/>
          <w:szCs w:val="32"/>
        </w:rPr>
      </w:pPr>
    </w:p>
    <w:p w:rsidR="00154374" w:rsidRPr="00962345" w:rsidRDefault="00154374" w:rsidP="00962345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Art. 7a</w:t>
      </w:r>
      <w:r w:rsidR="00962345">
        <w:rPr>
          <w:b/>
          <w:bCs/>
          <w:sz w:val="20"/>
          <w:szCs w:val="20"/>
        </w:rPr>
        <w:t xml:space="preserve"> ust. </w:t>
      </w:r>
      <w:r>
        <w:rPr>
          <w:b/>
          <w:bCs/>
          <w:sz w:val="20"/>
          <w:szCs w:val="20"/>
        </w:rPr>
        <w:t>8</w:t>
      </w:r>
      <w:r w:rsidR="00962345">
        <w:rPr>
          <w:b/>
          <w:bCs/>
          <w:sz w:val="20"/>
          <w:szCs w:val="20"/>
        </w:rPr>
        <w:t xml:space="preserve">. </w:t>
      </w:r>
      <w:r w:rsidRPr="00962345">
        <w:rPr>
          <w:sz w:val="20"/>
          <w:szCs w:val="20"/>
        </w:rPr>
        <w:t xml:space="preserve">Po uzyskaniu zezwolenia na wykonywanie zawodu przewoźnika drogowego przedsiębiorca przedkłada corocznie organowi, o którym mowa w art. 7 ust. 2, w terminie do dnia 31 marca roku następnego: </w:t>
      </w:r>
    </w:p>
    <w:p w:rsidR="00154374" w:rsidRPr="00962345" w:rsidRDefault="00154374" w:rsidP="00154374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color w:val="000000"/>
          <w:sz w:val="20"/>
          <w:szCs w:val="20"/>
        </w:rPr>
      </w:pPr>
      <w:r w:rsidRPr="00962345">
        <w:rPr>
          <w:rFonts w:eastAsiaTheme="minorEastAsia" w:cs="Times New Roman"/>
          <w:color w:val="000000"/>
          <w:sz w:val="20"/>
          <w:szCs w:val="20"/>
        </w:rPr>
        <w:t xml:space="preserve">1) oświadczenie o liczbie osób zatrudnionych, w tym osób, o których mowa w pkt 2, na dzień 31 grudnia poprzedniego roku, bez względu na formę zatrudnienia; </w:t>
      </w:r>
    </w:p>
    <w:p w:rsidR="00154374" w:rsidRPr="00962345" w:rsidRDefault="00154374" w:rsidP="00154374">
      <w:pPr>
        <w:pStyle w:val="Default"/>
        <w:jc w:val="both"/>
        <w:rPr>
          <w:b/>
          <w:bCs/>
          <w:sz w:val="20"/>
          <w:szCs w:val="20"/>
        </w:rPr>
      </w:pPr>
      <w:r w:rsidRPr="00962345">
        <w:rPr>
          <w:sz w:val="20"/>
          <w:szCs w:val="20"/>
        </w:rPr>
        <w:t xml:space="preserve">2) informację o średniej arytmetycznej liczby kierowców zatrudnionych, bez względu na formę zatrudnienia, wykonujących operacje transportowe w roku poprzedzającym </w:t>
      </w:r>
      <w:r w:rsidR="00962345">
        <w:rPr>
          <w:sz w:val="20"/>
          <w:szCs w:val="20"/>
        </w:rPr>
        <w:t>obowiązek złożenia informacji.</w:t>
      </w:r>
    </w:p>
    <w:p w:rsidR="00154374" w:rsidRDefault="00154374" w:rsidP="00925287">
      <w:pPr>
        <w:pStyle w:val="Default"/>
        <w:jc w:val="both"/>
        <w:rPr>
          <w:b/>
          <w:bCs/>
          <w:sz w:val="20"/>
          <w:szCs w:val="20"/>
        </w:rPr>
      </w:pPr>
    </w:p>
    <w:p w:rsidR="00A17A2B" w:rsidRDefault="00A17A2B" w:rsidP="00925287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Art. 14. </w:t>
      </w:r>
      <w:r>
        <w:rPr>
          <w:sz w:val="20"/>
          <w:szCs w:val="20"/>
        </w:rPr>
        <w:t xml:space="preserve">1. Przewoźnik drogowy jest obowiązany zgłaszać w formie pisemnej, w postaci papierowej lub w postaci elektronicznej, organowi, który udzielił: </w:t>
      </w:r>
    </w:p>
    <w:p w:rsidR="00A17A2B" w:rsidRPr="00E57E7A" w:rsidRDefault="00A17A2B" w:rsidP="0092528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1) zezwolenia na wykonywanie zawodu przewoźnika drogowego lub licencji wspólnotowej, zmiany da</w:t>
      </w:r>
      <w:r w:rsidR="00E57E7A">
        <w:rPr>
          <w:sz w:val="20"/>
          <w:szCs w:val="20"/>
        </w:rPr>
        <w:t xml:space="preserve">nych, o których mowa w art. 7a </w:t>
      </w:r>
      <w:r>
        <w:rPr>
          <w:sz w:val="20"/>
          <w:szCs w:val="20"/>
        </w:rPr>
        <w:t>– nie później niż w terminie 28 dni od dnia ich powstania.</w:t>
      </w:r>
    </w:p>
    <w:p w:rsidR="00A17A2B" w:rsidRDefault="00E57E7A" w:rsidP="00925287">
      <w:pPr>
        <w:spacing w:after="0"/>
        <w:jc w:val="both"/>
        <w:rPr>
          <w:b/>
          <w:bCs/>
          <w:sz w:val="32"/>
          <w:szCs w:val="32"/>
        </w:rPr>
      </w:pPr>
      <w:r>
        <w:rPr>
          <w:sz w:val="20"/>
          <w:szCs w:val="20"/>
        </w:rPr>
        <w:t>2. Jeżeli zmiany, o których mowa w ust. 1, obejmują dane zawarte w zezwoleniu na wykonywanie zawodu przewoźnika drogowego lub licencji, przedsiębiorca jest obowiązany wystąpić z wnioskiem o zmianę treści zezwolenia lub licencji.</w:t>
      </w:r>
    </w:p>
    <w:p w:rsidR="00E57E7A" w:rsidRDefault="00E57E7A" w:rsidP="00925287">
      <w:pPr>
        <w:pStyle w:val="Default"/>
        <w:jc w:val="both"/>
        <w:rPr>
          <w:b/>
          <w:bCs/>
          <w:sz w:val="18"/>
          <w:szCs w:val="18"/>
        </w:rPr>
      </w:pPr>
    </w:p>
    <w:p w:rsidR="00A17A2B" w:rsidRDefault="00230A3B" w:rsidP="00925287">
      <w:pPr>
        <w:pStyle w:val="Default"/>
        <w:jc w:val="both"/>
        <w:rPr>
          <w:sz w:val="20"/>
          <w:szCs w:val="20"/>
        </w:rPr>
      </w:pPr>
      <w:r w:rsidRPr="00925287">
        <w:rPr>
          <w:b/>
          <w:bCs/>
          <w:sz w:val="20"/>
          <w:szCs w:val="20"/>
        </w:rPr>
        <w:t>Załącznik nr 3</w:t>
      </w:r>
      <w:r w:rsidR="00C73BC7" w:rsidRPr="00925287">
        <w:rPr>
          <w:b/>
          <w:bCs/>
          <w:sz w:val="20"/>
          <w:szCs w:val="20"/>
        </w:rPr>
        <w:t>.</w:t>
      </w:r>
      <w:r w:rsidR="00E57E7A" w:rsidRPr="00925287">
        <w:rPr>
          <w:bCs/>
          <w:sz w:val="20"/>
          <w:szCs w:val="20"/>
        </w:rPr>
        <w:t>W</w:t>
      </w:r>
      <w:r w:rsidR="00E57E7A" w:rsidRPr="00925287">
        <w:rPr>
          <w:sz w:val="20"/>
          <w:szCs w:val="20"/>
        </w:rPr>
        <w:t>ykaz naruszeń obowiązków lub warunków przewozu drogowego, o których mowa w art. 92a ust. 1</w:t>
      </w:r>
      <w:r w:rsidR="00E57E7A" w:rsidRPr="00E57E7A">
        <w:rPr>
          <w:sz w:val="20"/>
          <w:szCs w:val="20"/>
        </w:rPr>
        <w:t xml:space="preserve"> ustawy o transporcie drogowym, wysokości kar pieniężnych za poszczególne naruszenia, a w przypadku niektórych naruszeń numer grupy naruszeń oraz waga naruszeń</w:t>
      </w:r>
      <w:r w:rsidR="00E57E7A">
        <w:rPr>
          <w:sz w:val="20"/>
          <w:szCs w:val="20"/>
        </w:rPr>
        <w:t>.</w:t>
      </w:r>
    </w:p>
    <w:p w:rsidR="000B79EE" w:rsidRPr="000B79EE" w:rsidRDefault="000B79EE" w:rsidP="00925287">
      <w:pPr>
        <w:pStyle w:val="Default"/>
        <w:jc w:val="both"/>
        <w:rPr>
          <w:sz w:val="8"/>
          <w:szCs w:val="20"/>
        </w:rPr>
      </w:pPr>
    </w:p>
    <w:p w:rsidR="00E57E7A" w:rsidRDefault="00E57E7A" w:rsidP="0092528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1.5. Niezgłoszenie w formie pisemnej, w postaci papierowej lub elektronicznej, organowi, który udzielił zezwolenia na wykonywanie zawodu przewoźnika drogowego lub licencji, zmiany danych, o których mowa odpowiednio w art. 7a i art. 8 ustawy o transporcie drogowym</w:t>
      </w:r>
      <w:r>
        <w:rPr>
          <w:sz w:val="13"/>
          <w:szCs w:val="13"/>
        </w:rPr>
        <w:t>1)</w:t>
      </w:r>
      <w:r>
        <w:rPr>
          <w:sz w:val="20"/>
          <w:szCs w:val="20"/>
        </w:rPr>
        <w:t>, w wymaganym terminie – za każdą zmianę – wysokość kary pieniężnej – 800 zł.</w:t>
      </w:r>
    </w:p>
    <w:p w:rsidR="00C73BC7" w:rsidRDefault="00C73BC7" w:rsidP="00925287">
      <w:pPr>
        <w:pStyle w:val="Default"/>
        <w:jc w:val="both"/>
        <w:rPr>
          <w:sz w:val="20"/>
          <w:szCs w:val="20"/>
        </w:rPr>
      </w:pPr>
    </w:p>
    <w:p w:rsidR="00C73BC7" w:rsidRDefault="00C73BC7" w:rsidP="00925287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Art. 95a. </w:t>
      </w:r>
      <w:r>
        <w:rPr>
          <w:sz w:val="20"/>
          <w:szCs w:val="20"/>
        </w:rPr>
        <w:t>1. Kto, będąc zobowiązany do zwrotu zezwolenia na wykonywanie zawodu przewoźnika drogowego, licencji lub wypisów z tych dokumentów albo świadectwa kierowcy nie zwraca ich organowi, który ich udzielił, w terminie 14 dni od dnia, w którym odpowiednio decyzja o cofnięciu zezwolenia, licencji, o czasowym cofnięciu wypisów z licencji wspólnotowej lub o cofnięciu świadectwa kierowcy stała się ostateczna  –</w:t>
      </w:r>
      <w:r w:rsidR="00925287">
        <w:rPr>
          <w:sz w:val="20"/>
          <w:szCs w:val="20"/>
        </w:rPr>
        <w:t>podlega karze pieniężnej w wysokości  1000 zł.</w:t>
      </w:r>
    </w:p>
    <w:p w:rsidR="000B79EE" w:rsidRDefault="000B79EE" w:rsidP="0092528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 Kto, będąc zobowiązany do zwrotu certyfikatu kompetencji zawodowych w transporcie drogowym, nie zwraca tego dokumentu organowi, który wydał decyzję administracyjną o niezdolności zarządzającego transportem do kierowania operacjami transportowymi, w terminie 14 dni od dnia, w którym decyzja ta stała się ostateczna –podlega karze pieniężnej w wysokości  – 500 zł</w:t>
      </w:r>
    </w:p>
    <w:p w:rsidR="000B79EE" w:rsidRDefault="000B79EE" w:rsidP="00925287">
      <w:pPr>
        <w:pStyle w:val="Default"/>
        <w:jc w:val="both"/>
        <w:rPr>
          <w:sz w:val="20"/>
          <w:szCs w:val="20"/>
        </w:rPr>
      </w:pPr>
    </w:p>
    <w:p w:rsidR="00C73BC7" w:rsidRDefault="00C73BC7" w:rsidP="00925287">
      <w:pPr>
        <w:pStyle w:val="Default"/>
        <w:jc w:val="both"/>
        <w:rPr>
          <w:sz w:val="20"/>
          <w:szCs w:val="20"/>
        </w:rPr>
      </w:pPr>
      <w:r w:rsidRPr="00925287">
        <w:rPr>
          <w:b/>
          <w:bCs/>
          <w:sz w:val="20"/>
          <w:szCs w:val="20"/>
        </w:rPr>
        <w:t xml:space="preserve">Załącznik nr 3. </w:t>
      </w:r>
      <w:r w:rsidRPr="00925287">
        <w:rPr>
          <w:bCs/>
          <w:sz w:val="20"/>
          <w:szCs w:val="20"/>
        </w:rPr>
        <w:t>W</w:t>
      </w:r>
      <w:r w:rsidRPr="00925287">
        <w:rPr>
          <w:sz w:val="20"/>
          <w:szCs w:val="20"/>
        </w:rPr>
        <w:t>ykaz naruszeń obowiązków lub warunków przewozu drogowego, o których mowa w art. 92a ust. 1 ustawy o transporcie drogowym1), wysokości kar pieniężnych za poszczególne naruszenia, a w przypadku niektórych</w:t>
      </w:r>
      <w:r w:rsidRPr="00E57E7A">
        <w:rPr>
          <w:sz w:val="20"/>
          <w:szCs w:val="20"/>
        </w:rPr>
        <w:t xml:space="preserve"> naruszeń numer grupy naruszeń oraz waga naruszeń</w:t>
      </w:r>
      <w:r>
        <w:rPr>
          <w:sz w:val="20"/>
          <w:szCs w:val="20"/>
        </w:rPr>
        <w:t>.</w:t>
      </w:r>
    </w:p>
    <w:p w:rsidR="000B79EE" w:rsidRPr="000B79EE" w:rsidRDefault="000B79EE" w:rsidP="00925287">
      <w:pPr>
        <w:pStyle w:val="Default"/>
        <w:jc w:val="both"/>
        <w:rPr>
          <w:sz w:val="8"/>
          <w:szCs w:val="20"/>
        </w:rPr>
      </w:pPr>
    </w:p>
    <w:p w:rsidR="00C73BC7" w:rsidRDefault="00C73BC7" w:rsidP="00925287">
      <w:pPr>
        <w:pStyle w:val="Default"/>
        <w:jc w:val="both"/>
        <w:rPr>
          <w:sz w:val="20"/>
          <w:szCs w:val="20"/>
        </w:rPr>
      </w:pPr>
      <w:r w:rsidRPr="00C73BC7">
        <w:rPr>
          <w:b/>
          <w:sz w:val="20"/>
          <w:szCs w:val="20"/>
        </w:rPr>
        <w:t>1.2.</w:t>
      </w:r>
      <w:r w:rsidRPr="00C73BC7">
        <w:rPr>
          <w:sz w:val="20"/>
          <w:szCs w:val="20"/>
        </w:rPr>
        <w:t xml:space="preserve"> Posiadanie wypisów z zezwolenia na wykonywanie zawodu przewoźnika drogowego i wypisów z licencji wspólnotowej w łącznej liczbie przekraczającej liczbę pojazdów, dla których został udokumentowany wymóg zdolności </w:t>
      </w:r>
      <w:r w:rsidRPr="00C73BC7">
        <w:rPr>
          <w:sz w:val="20"/>
          <w:szCs w:val="20"/>
        </w:rPr>
        <w:lastRenderedPageBreak/>
        <w:t>finansowej, zgodnie z art. 7 rozporządzenia (WE) nr 1071/2009</w:t>
      </w:r>
      <w:r w:rsidRPr="00C73BC7">
        <w:rPr>
          <w:sz w:val="13"/>
          <w:szCs w:val="13"/>
        </w:rPr>
        <w:t xml:space="preserve">4) </w:t>
      </w:r>
      <w:r w:rsidRPr="00C73BC7">
        <w:rPr>
          <w:sz w:val="20"/>
          <w:szCs w:val="20"/>
        </w:rPr>
        <w:t xml:space="preserve">– za każdy kolejny </w:t>
      </w:r>
      <w:proofErr w:type="spellStart"/>
      <w:r w:rsidRPr="00C73BC7">
        <w:rPr>
          <w:sz w:val="20"/>
          <w:szCs w:val="20"/>
        </w:rPr>
        <w:t>ponad</w:t>
      </w:r>
      <w:bookmarkStart w:id="0" w:name="_GoBack"/>
      <w:bookmarkEnd w:id="0"/>
      <w:r w:rsidRPr="00C73BC7">
        <w:rPr>
          <w:sz w:val="20"/>
          <w:szCs w:val="20"/>
        </w:rPr>
        <w:t>liczbowy</w:t>
      </w:r>
      <w:proofErr w:type="spellEnd"/>
      <w:r w:rsidRPr="00C73BC7">
        <w:rPr>
          <w:sz w:val="20"/>
          <w:szCs w:val="20"/>
        </w:rPr>
        <w:t xml:space="preserve"> wypis</w:t>
      </w:r>
      <w:r>
        <w:rPr>
          <w:sz w:val="20"/>
          <w:szCs w:val="20"/>
        </w:rPr>
        <w:t xml:space="preserve"> –</w:t>
      </w:r>
      <w:r w:rsidR="00925287">
        <w:rPr>
          <w:sz w:val="20"/>
          <w:szCs w:val="20"/>
        </w:rPr>
        <w:t xml:space="preserve">podlega karze pieniężnej w wysokości  - </w:t>
      </w:r>
      <w:r>
        <w:rPr>
          <w:sz w:val="20"/>
          <w:szCs w:val="20"/>
        </w:rPr>
        <w:t>500 zł</w:t>
      </w:r>
    </w:p>
    <w:p w:rsidR="00230A3B" w:rsidRDefault="00C73BC7" w:rsidP="00925287">
      <w:pPr>
        <w:spacing w:after="0"/>
        <w:jc w:val="both"/>
        <w:rPr>
          <w:b/>
          <w:bCs/>
          <w:sz w:val="32"/>
          <w:szCs w:val="32"/>
        </w:rPr>
      </w:pPr>
      <w:r w:rsidRPr="000B79EE">
        <w:rPr>
          <w:b/>
          <w:sz w:val="20"/>
          <w:szCs w:val="20"/>
        </w:rPr>
        <w:t>1.6.</w:t>
      </w:r>
      <w:r>
        <w:rPr>
          <w:sz w:val="20"/>
          <w:szCs w:val="20"/>
        </w:rPr>
        <w:t xml:space="preserve"> Niepoddanie się lub uniemożliwienie przeprowadzenia kontroli w całości lub w części (grupa naruszeń 2.20 BPW) – podlega karze pieniężnej </w:t>
      </w:r>
      <w:r w:rsidR="00925287">
        <w:rPr>
          <w:sz w:val="20"/>
          <w:szCs w:val="20"/>
        </w:rPr>
        <w:t xml:space="preserve">- </w:t>
      </w:r>
      <w:r>
        <w:rPr>
          <w:sz w:val="20"/>
          <w:szCs w:val="20"/>
        </w:rPr>
        <w:t>12000 zł</w:t>
      </w:r>
    </w:p>
    <w:p w:rsidR="00C73BC7" w:rsidRDefault="00C73BC7" w:rsidP="00925287">
      <w:pPr>
        <w:spacing w:after="0"/>
        <w:jc w:val="both"/>
        <w:rPr>
          <w:b/>
          <w:bCs/>
          <w:sz w:val="32"/>
          <w:szCs w:val="32"/>
        </w:rPr>
      </w:pPr>
      <w:r w:rsidRPr="00C73BC7">
        <w:rPr>
          <w:rFonts w:eastAsiaTheme="minorEastAsia" w:cs="Times New Roman"/>
          <w:color w:val="000000"/>
          <w:sz w:val="20"/>
          <w:szCs w:val="20"/>
        </w:rPr>
        <w:t>1.13. Niewskazanie, na żądanie właściwego organu, zarządzającego transportem, któremu powierzono kierowanie operacjami transportowymi, poddanymi kontroli</w:t>
      </w:r>
      <w:r>
        <w:rPr>
          <w:rFonts w:eastAsiaTheme="minorEastAsia" w:cs="Times New Roman"/>
          <w:color w:val="000000"/>
          <w:sz w:val="20"/>
          <w:szCs w:val="20"/>
        </w:rPr>
        <w:t xml:space="preserve"> –</w:t>
      </w:r>
      <w:r w:rsidR="00925287">
        <w:rPr>
          <w:sz w:val="20"/>
          <w:szCs w:val="20"/>
        </w:rPr>
        <w:t xml:space="preserve">podlega karze pieniężnej w wysokości  - </w:t>
      </w:r>
      <w:r>
        <w:rPr>
          <w:rFonts w:eastAsiaTheme="minorEastAsia" w:cs="Times New Roman"/>
          <w:color w:val="000000"/>
          <w:sz w:val="20"/>
          <w:szCs w:val="20"/>
        </w:rPr>
        <w:t>5000 zł</w:t>
      </w:r>
    </w:p>
    <w:p w:rsidR="00230A3B" w:rsidRDefault="00230A3B" w:rsidP="00925287">
      <w:pPr>
        <w:spacing w:after="0"/>
        <w:jc w:val="both"/>
        <w:rPr>
          <w:b/>
          <w:bCs/>
          <w:sz w:val="32"/>
          <w:szCs w:val="32"/>
        </w:rPr>
      </w:pPr>
    </w:p>
    <w:p w:rsidR="00695BAA" w:rsidRDefault="00695BAA" w:rsidP="00695BAA"/>
    <w:p w:rsidR="00925287" w:rsidRDefault="00925287" w:rsidP="00695BAA"/>
    <w:p w:rsidR="00695BAA" w:rsidRPr="001E0DF9" w:rsidRDefault="00695BAA" w:rsidP="00695BAA">
      <w:pPr>
        <w:spacing w:after="0"/>
        <w:ind w:left="4247" w:firstLine="709"/>
        <w:rPr>
          <w:sz w:val="22"/>
        </w:rPr>
      </w:pPr>
      <w:r w:rsidRPr="001E0DF9">
        <w:rPr>
          <w:sz w:val="16"/>
          <w:szCs w:val="16"/>
        </w:rPr>
        <w:t>…………………………………………………….</w:t>
      </w:r>
    </w:p>
    <w:p w:rsidR="00695BAA" w:rsidRPr="001E0DF9" w:rsidRDefault="00695BAA" w:rsidP="00695BAA">
      <w:pPr>
        <w:rPr>
          <w:sz w:val="14"/>
          <w:szCs w:val="14"/>
        </w:rPr>
      </w:pPr>
      <w:r w:rsidRPr="001E0DF9">
        <w:rPr>
          <w:sz w:val="14"/>
          <w:szCs w:val="14"/>
        </w:rPr>
        <w:tab/>
      </w:r>
      <w:r w:rsidRPr="001E0DF9">
        <w:rPr>
          <w:sz w:val="14"/>
          <w:szCs w:val="14"/>
        </w:rPr>
        <w:tab/>
      </w:r>
      <w:r w:rsidR="002B432A">
        <w:rPr>
          <w:sz w:val="14"/>
          <w:szCs w:val="14"/>
        </w:rPr>
        <w:tab/>
      </w:r>
      <w:r w:rsidR="00962345">
        <w:rPr>
          <w:sz w:val="14"/>
          <w:szCs w:val="14"/>
        </w:rPr>
        <w:tab/>
      </w:r>
      <w:r w:rsidR="00962345">
        <w:rPr>
          <w:sz w:val="14"/>
          <w:szCs w:val="14"/>
        </w:rPr>
        <w:tab/>
      </w:r>
      <w:r w:rsidR="00962345">
        <w:rPr>
          <w:sz w:val="14"/>
          <w:szCs w:val="14"/>
        </w:rPr>
        <w:tab/>
      </w:r>
      <w:r w:rsidR="00962345">
        <w:rPr>
          <w:sz w:val="14"/>
          <w:szCs w:val="14"/>
        </w:rPr>
        <w:tab/>
      </w:r>
      <w:r w:rsidR="00962345">
        <w:rPr>
          <w:sz w:val="14"/>
          <w:szCs w:val="14"/>
        </w:rPr>
        <w:tab/>
      </w:r>
      <w:r w:rsidRPr="001E0DF9">
        <w:rPr>
          <w:sz w:val="14"/>
          <w:szCs w:val="14"/>
        </w:rPr>
        <w:t>(</w:t>
      </w:r>
      <w:r w:rsidR="002B432A">
        <w:rPr>
          <w:sz w:val="14"/>
          <w:szCs w:val="14"/>
        </w:rPr>
        <w:t xml:space="preserve">czytelny </w:t>
      </w:r>
      <w:r w:rsidRPr="001E0DF9">
        <w:rPr>
          <w:sz w:val="14"/>
          <w:szCs w:val="14"/>
        </w:rPr>
        <w:t>podpis przedsiębiorcy)</w:t>
      </w:r>
    </w:p>
    <w:p w:rsidR="00695BAA" w:rsidRDefault="00695BAA" w:rsidP="00695BAA">
      <w:pPr>
        <w:autoSpaceDE w:val="0"/>
        <w:autoSpaceDN w:val="0"/>
        <w:adjustRightInd w:val="0"/>
        <w:rPr>
          <w:rFonts w:ascii="SourceSansPro" w:hAnsi="SourceSansPro"/>
          <w:color w:val="000000"/>
          <w:sz w:val="21"/>
          <w:szCs w:val="21"/>
          <w:shd w:val="clear" w:color="auto" w:fill="FFFFFF"/>
        </w:rPr>
      </w:pPr>
    </w:p>
    <w:sectPr w:rsidR="00695BAA" w:rsidSect="008C40DA">
      <w:pgSz w:w="11905" w:h="16837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30E07"/>
    <w:multiLevelType w:val="multilevel"/>
    <w:tmpl w:val="C9EA8B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F240F5"/>
    <w:multiLevelType w:val="multilevel"/>
    <w:tmpl w:val="2690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hyphenationZone w:val="425"/>
  <w:characterSpacingControl w:val="doNotCompress"/>
  <w:compat>
    <w:useFELayout/>
  </w:compat>
  <w:rsids>
    <w:rsidRoot w:val="008C40DA"/>
    <w:rsid w:val="000B79EE"/>
    <w:rsid w:val="00154374"/>
    <w:rsid w:val="00186BF2"/>
    <w:rsid w:val="001D1E42"/>
    <w:rsid w:val="00230A3B"/>
    <w:rsid w:val="002B432A"/>
    <w:rsid w:val="003B0660"/>
    <w:rsid w:val="003F0A49"/>
    <w:rsid w:val="00473560"/>
    <w:rsid w:val="004934F4"/>
    <w:rsid w:val="004F7FA9"/>
    <w:rsid w:val="005F36CF"/>
    <w:rsid w:val="00695BAA"/>
    <w:rsid w:val="007379F8"/>
    <w:rsid w:val="00816839"/>
    <w:rsid w:val="008C40DA"/>
    <w:rsid w:val="00906434"/>
    <w:rsid w:val="00925287"/>
    <w:rsid w:val="00962345"/>
    <w:rsid w:val="00A17A2B"/>
    <w:rsid w:val="00C73BC7"/>
    <w:rsid w:val="00D318B3"/>
    <w:rsid w:val="00DD47DE"/>
    <w:rsid w:val="00E57E7A"/>
    <w:rsid w:val="00EC4710"/>
    <w:rsid w:val="00FF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C40DA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C40DA"/>
  </w:style>
  <w:style w:type="paragraph" w:customStyle="1" w:styleId="Gwka">
    <w:name w:val="Główka"/>
    <w:basedOn w:val="Normalny"/>
    <w:next w:val="Tretekstu"/>
    <w:rsid w:val="008C40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8C40DA"/>
    <w:pPr>
      <w:spacing w:after="120"/>
    </w:pPr>
  </w:style>
  <w:style w:type="paragraph" w:styleId="Lista">
    <w:name w:val="List"/>
    <w:basedOn w:val="Tretekstu"/>
    <w:rsid w:val="008C40DA"/>
  </w:style>
  <w:style w:type="paragraph" w:styleId="Podpis">
    <w:name w:val="Signature"/>
    <w:basedOn w:val="Normalny"/>
    <w:rsid w:val="008C40D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C40DA"/>
    <w:pPr>
      <w:suppressLineNumbers/>
    </w:pPr>
  </w:style>
  <w:style w:type="paragraph" w:customStyle="1" w:styleId="Default">
    <w:name w:val="Default"/>
    <w:rsid w:val="00A17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</cp:lastModifiedBy>
  <cp:revision>20</cp:revision>
  <cp:lastPrinted>2021-11-22T07:17:00Z</cp:lastPrinted>
  <dcterms:created xsi:type="dcterms:W3CDTF">2009-04-16T11:32:00Z</dcterms:created>
  <dcterms:modified xsi:type="dcterms:W3CDTF">2022-03-06T08:45:00Z</dcterms:modified>
</cp:coreProperties>
</file>