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43B" w:rsidRDefault="00B6043B">
      <w:pPr>
        <w:ind w:left="75" w:right="7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  <w:t> 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820"/>
        <w:gridCol w:w="3785"/>
        <w:gridCol w:w="5001"/>
      </w:tblGrid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b/>
                <w:bCs/>
                <w:sz w:val="20"/>
                <w:szCs w:val="20"/>
              </w:rPr>
              <w:t>FORMULARZ ZGŁOSZENIA INSTALACJI WYTWARZAJĄCYCH POLA ELEKTROMAGNETYCZNE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b/>
                <w:bCs/>
                <w:sz w:val="20"/>
                <w:szCs w:val="20"/>
              </w:rPr>
              <w:t>I. Wypełnia podmiot prowadzący instalację dokonujący jej zgłoszenia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1. Nazwa i adres organu ochrony środowiska właściwego do przyjęcia zgłoszenia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2. Nazwa instalacji zgodna z nazewnictwem stosowanym przez prowadzącego instalację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3. Określenie nazw jednostek terytorialnych (gmin, powiatów i województw), na których terenie znajduje się instalacja, wraz z podaniem symboli NTS</w:t>
            </w:r>
            <w:r w:rsidRPr="00B6043B">
              <w:rPr>
                <w:rFonts w:ascii="Tahoma" w:hAnsi="Tahoma" w:cs="Tahoma"/>
                <w:sz w:val="20"/>
                <w:szCs w:val="20"/>
                <w:vertAlign w:val="superscript"/>
              </w:rPr>
              <w:t>1)</w:t>
            </w:r>
            <w:r w:rsidRPr="00B6043B">
              <w:rPr>
                <w:rFonts w:ascii="Tahoma" w:hAnsi="Tahoma" w:cs="Tahoma"/>
                <w:sz w:val="20"/>
                <w:szCs w:val="20"/>
              </w:rPr>
              <w:t xml:space="preserve"> jednostek terytorialnych, na których terenie znajduje się instalacja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4. Oznaczenie prowadzącego instalację, jego adres zamieszkania lub siedziby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5. Adres zakładu, na którego terenie prowadzona jest eksploatacja instalacji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6. Rodzaj instalacji, zgodnie z załącznikiem nr 2 do rozporządzenia Ministra Środowiska z dnia 2 lipca 2010 r. w sprawie zgłoszenia instalacji wytwarzających pola elektromagnetyczne (Dz. U. Nr 130, poz. 879)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7. Rodzaj i zakres prowadzonej działalności, w tym wielkość produkcji lub wielkość świadczonych usług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8. Czas funkcjonowania instalacji (dni tygodnia i godziny)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9. Wielkość i rodzaj emisji</w:t>
            </w:r>
            <w:r w:rsidRPr="00B6043B">
              <w:rPr>
                <w:rFonts w:ascii="Tahoma" w:hAnsi="Tahoma" w:cs="Tahoma"/>
                <w:sz w:val="20"/>
                <w:szCs w:val="20"/>
                <w:vertAlign w:val="superscript"/>
              </w:rPr>
              <w:t>2)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10. Opis stosowanych metod ograniczania emisji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11. Informacja, czy stopień ograniczania wielkości emisji jest zgodny z obowiązującymi przepisami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12. Szczegółowe dane, odpowiednio do rodzaju instalacji, zgodne z wymaganiami określonymi w załączniku nr 2 do rozporządzenia:</w:t>
            </w:r>
          </w:p>
        </w:tc>
      </w:tr>
      <w:tr w:rsidR="00B6043B" w:rsidRPr="00B6043B">
        <w:trPr>
          <w:jc w:val="center"/>
        </w:trPr>
        <w:tc>
          <w:tcPr>
            <w:tcW w:w="4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Lp.</w:t>
            </w:r>
            <w:r w:rsidRPr="00B6043B">
              <w:rPr>
                <w:rFonts w:ascii="Tahoma" w:hAnsi="Tahoma" w:cs="Tahoma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6043B" w:rsidRPr="00B6043B">
        <w:trPr>
          <w:jc w:val="center"/>
        </w:trPr>
        <w:tc>
          <w:tcPr>
            <w:tcW w:w="4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13. Miejscowość, data (rok - miesiąc - dzień):</w:t>
            </w:r>
            <w:r w:rsidRPr="00B6043B">
              <w:rPr>
                <w:rFonts w:ascii="Tahoma" w:hAnsi="Tahoma" w:cs="Tahoma"/>
                <w:sz w:val="20"/>
                <w:szCs w:val="20"/>
              </w:rPr>
              <w:br/>
              <w:t>Imię i nazwisko osoby reprezentującej prowadzącego instalację</w:t>
            </w:r>
            <w:r w:rsidRPr="00B6043B">
              <w:rPr>
                <w:rFonts w:ascii="Tahoma" w:hAnsi="Tahoma" w:cs="Tahoma"/>
                <w:sz w:val="20"/>
                <w:szCs w:val="20"/>
              </w:rPr>
              <w:br/>
            </w:r>
            <w:r w:rsidRPr="00B6043B">
              <w:rPr>
                <w:rFonts w:ascii="Tahoma" w:hAnsi="Tahoma" w:cs="Tahoma"/>
                <w:sz w:val="20"/>
                <w:szCs w:val="20"/>
              </w:rPr>
              <w:br/>
              <w:t>Podpis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b/>
                <w:bCs/>
                <w:sz w:val="20"/>
                <w:szCs w:val="20"/>
              </w:rPr>
              <w:t>II. Wypełnia organ ochrony środowiska przyjmujący zgłoszenie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Data zarejestrowania zgłoszenia</w:t>
            </w:r>
          </w:p>
        </w:tc>
        <w:tc>
          <w:tcPr>
            <w:tcW w:w="26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Numer zgłoszenia</w:t>
            </w:r>
          </w:p>
        </w:tc>
      </w:tr>
      <w:tr w:rsidR="00B6043B" w:rsidRPr="00B6043B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B6043B" w:rsidRPr="00B6043B" w:rsidRDefault="00B6043B">
            <w:pPr>
              <w:rPr>
                <w:rFonts w:ascii="Tahoma" w:hAnsi="Tahoma" w:cs="Tahoma"/>
                <w:sz w:val="20"/>
                <w:szCs w:val="20"/>
              </w:rPr>
            </w:pPr>
            <w:r w:rsidRPr="00B6043B">
              <w:rPr>
                <w:rFonts w:ascii="Tahoma" w:hAnsi="Tahoma" w:cs="Tahoma"/>
                <w:sz w:val="20"/>
                <w:szCs w:val="20"/>
              </w:rPr>
              <w:t>...............................................................</w:t>
            </w:r>
          </w:p>
        </w:tc>
      </w:tr>
    </w:tbl>
    <w:p w:rsidR="00B6043B" w:rsidRDefault="00B6043B">
      <w:pPr>
        <w:ind w:left="75" w:right="7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B6043B" w:rsidRDefault="00B6043B">
      <w:pPr>
        <w:ind w:left="75" w:right="75" w:firstLine="4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pacing w:val="45"/>
          <w:sz w:val="20"/>
          <w:szCs w:val="20"/>
        </w:rPr>
        <w:t>Objaśnienia:</w:t>
      </w:r>
      <w:r>
        <w:rPr>
          <w:rFonts w:ascii="Tahoma" w:hAnsi="Tahoma" w:cs="Tahoma"/>
          <w:sz w:val="20"/>
          <w:szCs w:val="20"/>
        </w:rPr>
        <w:t> </w:t>
      </w:r>
    </w:p>
    <w:p w:rsidR="00B6043B" w:rsidRDefault="00B6043B">
      <w:pPr>
        <w:ind w:left="75" w:right="75" w:hanging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Symbole Nomenklatury Jednostek Terytorialnych do Celów Statystycznych należy podawać zgodnie z rozporządzeniem Rady Ministrów z dnia 14 listopada 2007 r. w sprawie wprowadzenia Nomenklatury Jednostek Terytorialnych do Celów Statystycznych (NTS) (Dz. U. Nr 214, poz. 1573, z późn. zm.). </w:t>
      </w:r>
    </w:p>
    <w:p w:rsidR="00B6043B" w:rsidRDefault="00B6043B">
      <w:pPr>
        <w:ind w:left="75" w:right="75" w:hanging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vertAlign w:val="superscript"/>
        </w:rPr>
        <w:t>2)</w:t>
      </w:r>
      <w:r>
        <w:rPr>
          <w:rFonts w:ascii="Tahoma" w:hAnsi="Tahoma" w:cs="Tahoma"/>
          <w:sz w:val="20"/>
          <w:szCs w:val="20"/>
        </w:rPr>
        <w:t> W przypadku stacji elektroenergetycznych i napowietrznych linii elektroenergetycznych - napięcie znamionowe, a w przypadku pozostałych instalacji - równoważne moce promieniowane izotropowo (EIRP) poszczególnych anten. </w:t>
      </w:r>
    </w:p>
    <w:p w:rsidR="00B6043B" w:rsidRDefault="00B6043B">
      <w:pPr>
        <w:ind w:left="75" w:right="75" w:hanging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vertAlign w:val="superscript"/>
        </w:rPr>
        <w:t>3)</w:t>
      </w:r>
      <w:r>
        <w:rPr>
          <w:rFonts w:ascii="Tahoma" w:hAnsi="Tahoma" w:cs="Tahoma"/>
          <w:sz w:val="20"/>
          <w:szCs w:val="20"/>
        </w:rPr>
        <w:t xml:space="preserve"> Liczba porządkowa zgodna z numeracją punktów w odpowiednich do rodzaju instalacji ustępach załącznika nr 2 do rozporządzenia. </w:t>
      </w:r>
    </w:p>
    <w:sectPr w:rsidR="00B6043B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8"/>
  <w:hyphenationZone w:val="420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95D"/>
    <w:rsid w:val="00901F40"/>
    <w:rsid w:val="00B6043B"/>
    <w:rsid w:val="00CD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0000"/>
      <w:sz w:val="20"/>
      <w:szCs w:val="20"/>
      <w:u w:val="none"/>
      <w:effect w:val="none"/>
    </w:rPr>
  </w:style>
  <w:style w:type="character" w:styleId="UyteHipercze">
    <w:name w:val="FollowedHyperlink"/>
    <w:basedOn w:val="Domylnaczcionkaakapitu"/>
    <w:uiPriority w:val="99"/>
    <w:rPr>
      <w:color w:val="000000"/>
      <w:sz w:val="20"/>
      <w:szCs w:val="20"/>
      <w:u w:val="none"/>
      <w:effect w:val="none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customStyle="1" w:styleId="table">
    <w:name w:val="table"/>
    <w:basedOn w:val="Normalny"/>
    <w:uiPriority w:val="99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uiPriority w:val="99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uiPriority w:val="99"/>
    <w:pPr>
      <w:spacing w:before="100" w:beforeAutospacing="1" w:after="100" w:afterAutospacing="1"/>
    </w:pPr>
  </w:style>
  <w:style w:type="paragraph" w:customStyle="1" w:styleId="htytul">
    <w:name w:val="htytul"/>
    <w:basedOn w:val="Normalny"/>
    <w:uiPriority w:val="99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uiPriority w:val="99"/>
    <w:pPr>
      <w:spacing w:before="360" w:after="100" w:afterAutospacing="1"/>
      <w:ind w:firstLine="480"/>
    </w:pPr>
  </w:style>
  <w:style w:type="paragraph" w:customStyle="1" w:styleId="paragraphpunkt">
    <w:name w:val="paragraphpunkt"/>
    <w:basedOn w:val="Normalny"/>
    <w:uiPriority w:val="99"/>
    <w:pPr>
      <w:spacing w:before="100" w:beforeAutospacing="1" w:after="100" w:afterAutospacing="1"/>
    </w:pPr>
    <w:rPr>
      <w:b/>
      <w:bCs/>
    </w:rPr>
  </w:style>
  <w:style w:type="paragraph" w:customStyle="1" w:styleId="akapitzmiany">
    <w:name w:val="akapitzmiany"/>
    <w:basedOn w:val="Normalny"/>
    <w:uiPriority w:val="99"/>
    <w:pPr>
      <w:spacing w:before="100" w:beforeAutospacing="1" w:after="100" w:afterAutospacing="1"/>
      <w:ind w:firstLine="480"/>
    </w:pPr>
  </w:style>
  <w:style w:type="paragraph" w:customStyle="1" w:styleId="akapitdomyslny">
    <w:name w:val="akapitdomyslny"/>
    <w:basedOn w:val="Normalny"/>
    <w:uiPriority w:val="99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uiPriority w:val="99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uiPriority w:val="99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uiPriority w:val="99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uiPriority w:val="99"/>
    <w:pPr>
      <w:spacing w:before="100" w:beforeAutospacing="1" w:after="100" w:afterAutospacing="1"/>
      <w:jc w:val="right"/>
    </w:pPr>
  </w:style>
  <w:style w:type="paragraph" w:customStyle="1" w:styleId="akapitustep">
    <w:name w:val="akapitustep"/>
    <w:basedOn w:val="Normalny"/>
    <w:uiPriority w:val="99"/>
    <w:pPr>
      <w:spacing w:before="100" w:beforeAutospacing="1" w:after="100" w:afterAutospacing="1"/>
      <w:ind w:firstLine="480"/>
    </w:pPr>
  </w:style>
  <w:style w:type="paragraph" w:customStyle="1" w:styleId="akapitbezoznaczenia">
    <w:name w:val="akapitbezoznaczenia"/>
    <w:basedOn w:val="Normalny"/>
    <w:uiPriority w:val="99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uiPriority w:val="99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uiPriority w:val="99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uiPriority w:val="99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uiPriority w:val="99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uiPriority w:val="99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uiPriority w:val="99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uiPriority w:val="99"/>
    <w:pPr>
      <w:spacing w:after="100" w:afterAutospacing="1"/>
    </w:pPr>
  </w:style>
  <w:style w:type="paragraph" w:customStyle="1" w:styleId="akapitsrodekblock">
    <w:name w:val="akapitsrodekblock"/>
    <w:basedOn w:val="Normalny"/>
    <w:uiPriority w:val="99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uiPriority w:val="99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uiPriority w:val="99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uiPriority w:val="99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uiPriority w:val="99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uiPriority w:val="99"/>
    <w:pPr>
      <w:spacing w:after="100" w:afterAutospacing="1"/>
    </w:pPr>
  </w:style>
  <w:style w:type="paragraph" w:customStyle="1" w:styleId="akapitpunkt-nastepneblock">
    <w:name w:val="akapitpunkt-nastepneblock"/>
    <w:basedOn w:val="Normalny"/>
    <w:uiPriority w:val="99"/>
    <w:pPr>
      <w:spacing w:after="100" w:afterAutospacing="1"/>
    </w:pPr>
  </w:style>
  <w:style w:type="paragraph" w:customStyle="1" w:styleId="akapitliteranastepneblock">
    <w:name w:val="akapitliteranastepneblock"/>
    <w:basedOn w:val="Normalny"/>
    <w:uiPriority w:val="99"/>
    <w:pPr>
      <w:spacing w:after="100" w:afterAutospacing="1"/>
    </w:pPr>
  </w:style>
  <w:style w:type="paragraph" w:customStyle="1" w:styleId="akapitlitera-nastepneblock">
    <w:name w:val="akapitlitera-nastepneblock"/>
    <w:basedOn w:val="Normalny"/>
    <w:uiPriority w:val="99"/>
    <w:pPr>
      <w:spacing w:after="100" w:afterAutospacing="1"/>
    </w:pPr>
  </w:style>
  <w:style w:type="paragraph" w:customStyle="1" w:styleId="akapitpunkt-nastepne">
    <w:name w:val="akapitpunkt-nastepne"/>
    <w:basedOn w:val="Normalny"/>
    <w:uiPriority w:val="99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uiPriority w:val="99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uiPriority w:val="99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uiPriority w:val="99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uiPriority w:val="99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uiPriority w:val="99"/>
    <w:pPr>
      <w:spacing w:after="100" w:afterAutospacing="1"/>
      <w:ind w:left="1200" w:hanging="240"/>
    </w:pPr>
  </w:style>
  <w:style w:type="paragraph" w:customStyle="1" w:styleId="hideinprint">
    <w:name w:val="hide_in_print"/>
    <w:basedOn w:val="Normalny"/>
    <w:uiPriority w:val="99"/>
    <w:pPr>
      <w:spacing w:before="100" w:beforeAutospacing="1" w:after="100" w:afterAutospacing="1"/>
    </w:pPr>
    <w:rPr>
      <w:vanish/>
    </w:rPr>
  </w:style>
  <w:style w:type="paragraph" w:customStyle="1" w:styleId="zmianadodana">
    <w:name w:val="zmianadodana"/>
    <w:basedOn w:val="Normalny"/>
    <w:uiPriority w:val="99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uiPriority w:val="99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uiPriority w:val="99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uiPriority w:val="99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uiPriority w:val="99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uiPriority w:val="99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uiPriority w:val="99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uiPriority w:val="99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uiPriority w:val="99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uiPriority w:val="99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uiPriority w:val="99"/>
    <w:pPr>
      <w:spacing w:before="100" w:beforeAutospacing="1" w:after="100" w:afterAutospacing="1"/>
    </w:pPr>
    <w:rPr>
      <w:strike/>
    </w:rPr>
  </w:style>
  <w:style w:type="paragraph" w:customStyle="1" w:styleId="zmianaskreslonaalt2">
    <w:name w:val="zmianaskreslonaalt2"/>
    <w:basedOn w:val="Normalny"/>
    <w:uiPriority w:val="99"/>
    <w:pPr>
      <w:spacing w:before="100" w:beforeAutospacing="1" w:after="100" w:afterAutospacing="1"/>
    </w:pPr>
    <w:rPr>
      <w:strike/>
      <w:vanish/>
    </w:rPr>
  </w:style>
  <w:style w:type="character" w:customStyle="1" w:styleId="htytul1">
    <w:name w:val="htytul1"/>
    <w:basedOn w:val="Domylnaczcionkaakapitu"/>
    <w:uiPriority w:val="99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plesniewski</dc:creator>
  <cp:keywords/>
  <cp:lastModifiedBy>Piotrek</cp:lastModifiedBy>
  <cp:revision>2</cp:revision>
  <dcterms:created xsi:type="dcterms:W3CDTF">2021-03-25T12:16:00Z</dcterms:created>
  <dcterms:modified xsi:type="dcterms:W3CDTF">2021-03-25T12:16:00Z</dcterms:modified>
</cp:coreProperties>
</file>