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2F" w:rsidRPr="00576349" w:rsidRDefault="00DB4C2F" w:rsidP="00DB4C2F">
      <w:pPr>
        <w:pStyle w:val="Nagwek1"/>
        <w:jc w:val="left"/>
        <w:rPr>
          <w:b w:val="0"/>
          <w:sz w:val="28"/>
        </w:rPr>
      </w:pPr>
      <w:r w:rsidRPr="00576349">
        <w:rPr>
          <w:b w:val="0"/>
          <w:sz w:val="28"/>
        </w:rPr>
        <w:t>ZK.1711.2.</w:t>
      </w:r>
      <w:r>
        <w:rPr>
          <w:b w:val="0"/>
          <w:sz w:val="28"/>
        </w:rPr>
        <w:t>7</w:t>
      </w:r>
      <w:r w:rsidRPr="00576349">
        <w:rPr>
          <w:b w:val="0"/>
          <w:sz w:val="28"/>
        </w:rPr>
        <w:t>.201</w:t>
      </w:r>
      <w:r>
        <w:rPr>
          <w:b w:val="0"/>
          <w:sz w:val="28"/>
        </w:rPr>
        <w:t>6</w:t>
      </w:r>
    </w:p>
    <w:p w:rsidR="00DB4C2F" w:rsidRDefault="00DB4C2F">
      <w:pPr>
        <w:pStyle w:val="Nagwek1"/>
        <w:rPr>
          <w:sz w:val="28"/>
        </w:rPr>
      </w:pPr>
    </w:p>
    <w:p w:rsidR="00D40A2C" w:rsidRDefault="008D4927">
      <w:pPr>
        <w:pStyle w:val="Nagwek1"/>
        <w:rPr>
          <w:sz w:val="28"/>
        </w:rPr>
      </w:pPr>
      <w:r>
        <w:rPr>
          <w:sz w:val="28"/>
        </w:rPr>
        <w:t>PROTOKÓŁ</w:t>
      </w:r>
    </w:p>
    <w:p w:rsidR="00DB4C2F" w:rsidRDefault="008D4927" w:rsidP="00DB4C2F">
      <w:pPr>
        <w:pStyle w:val="Tekstpodstawowy2"/>
        <w:rPr>
          <w:bCs/>
        </w:rPr>
      </w:pPr>
      <w:r>
        <w:t xml:space="preserve">kontroli  przeprowadzonej w Powiatowym </w:t>
      </w:r>
      <w:r w:rsidR="00DB4C2F">
        <w:t xml:space="preserve">Urzędzie Pracy w Tczewie </w:t>
      </w:r>
      <w:r w:rsidR="00DB4C2F">
        <w:br/>
        <w:t xml:space="preserve">przez </w:t>
      </w:r>
      <w:r w:rsidR="00DB4C2F">
        <w:rPr>
          <w:bCs/>
        </w:rPr>
        <w:t xml:space="preserve">Barbarę Bojanowską i Aleksandrę </w:t>
      </w:r>
      <w:proofErr w:type="spellStart"/>
      <w:r w:rsidR="00DB4C2F">
        <w:rPr>
          <w:bCs/>
        </w:rPr>
        <w:t>Rozińską</w:t>
      </w:r>
      <w:proofErr w:type="spellEnd"/>
      <w:r w:rsidR="00DB4C2F">
        <w:rPr>
          <w:bCs/>
        </w:rPr>
        <w:t xml:space="preserve"> – inspektorów Zespołu Kontrolnego Starostwa Powiatowego w Tczewie, działających na podstawie upoważnienia Nr 189/2016 z dnia 01 grudnia 2016 r. wydanego przez Starostę Tczewskiego.  </w:t>
      </w:r>
    </w:p>
    <w:p w:rsidR="00DB4C2F" w:rsidRDefault="00DB4C2F" w:rsidP="00DB4C2F">
      <w:pPr>
        <w:pStyle w:val="Nagwek1"/>
        <w:rPr>
          <w:sz w:val="28"/>
        </w:rPr>
      </w:pPr>
    </w:p>
    <w:p w:rsidR="00DB4C2F" w:rsidRDefault="00DB4C2F" w:rsidP="00DB4C2F">
      <w:pPr>
        <w:jc w:val="center"/>
        <w:rPr>
          <w:b/>
          <w:sz w:val="28"/>
        </w:rPr>
      </w:pPr>
    </w:p>
    <w:p w:rsidR="00DB4C2F" w:rsidRDefault="00DB4C2F" w:rsidP="00DB4C2F">
      <w:pPr>
        <w:jc w:val="center"/>
      </w:pPr>
    </w:p>
    <w:p w:rsidR="00DB4C2F" w:rsidRDefault="00DB4C2F" w:rsidP="00DB4C2F">
      <w:pPr>
        <w:pStyle w:val="Nagwek1"/>
        <w:jc w:val="both"/>
        <w:rPr>
          <w:b w:val="0"/>
          <w:bCs/>
          <w:sz w:val="28"/>
        </w:rPr>
      </w:pPr>
      <w:r>
        <w:rPr>
          <w:b w:val="0"/>
          <w:bCs/>
          <w:sz w:val="28"/>
        </w:rPr>
        <w:t xml:space="preserve">Zakres:      Kontrola problemowa gospodarki finansowej w 2015 r.  </w:t>
      </w:r>
    </w:p>
    <w:p w:rsidR="00DB4C2F" w:rsidRDefault="00DB4C2F" w:rsidP="00DB4C2F">
      <w:pPr>
        <w:pStyle w:val="Tekstpodstawowy"/>
        <w:ind w:left="1260" w:hanging="1260"/>
        <w:jc w:val="left"/>
        <w:rPr>
          <w:b w:val="0"/>
          <w:bCs/>
          <w:sz w:val="28"/>
        </w:rPr>
      </w:pPr>
      <w:r>
        <w:rPr>
          <w:b w:val="0"/>
          <w:bCs/>
          <w:sz w:val="28"/>
        </w:rPr>
        <w:t xml:space="preserve">Termin:     w dniach od </w:t>
      </w:r>
      <w:r w:rsidR="009D2E93">
        <w:rPr>
          <w:b w:val="0"/>
          <w:bCs/>
          <w:sz w:val="28"/>
        </w:rPr>
        <w:t>05 grudnia 2016 r. do 13 stycznia</w:t>
      </w:r>
      <w:r>
        <w:rPr>
          <w:b w:val="0"/>
          <w:bCs/>
          <w:sz w:val="28"/>
        </w:rPr>
        <w:t xml:space="preserve"> 201</w:t>
      </w:r>
      <w:r w:rsidR="009D2E93">
        <w:rPr>
          <w:b w:val="0"/>
          <w:bCs/>
          <w:sz w:val="28"/>
        </w:rPr>
        <w:t>7</w:t>
      </w:r>
      <w:r>
        <w:rPr>
          <w:b w:val="0"/>
          <w:bCs/>
          <w:sz w:val="28"/>
        </w:rPr>
        <w:t xml:space="preserve"> r. </w:t>
      </w:r>
    </w:p>
    <w:p w:rsidR="00DB4C2F" w:rsidRDefault="00DB4C2F" w:rsidP="00DB4C2F">
      <w:pPr>
        <w:pStyle w:val="Tekstpodstawowy"/>
        <w:ind w:left="1260" w:hanging="1260"/>
        <w:jc w:val="left"/>
        <w:rPr>
          <w:b w:val="0"/>
          <w:bCs/>
          <w:sz w:val="28"/>
        </w:rPr>
      </w:pPr>
      <w:r>
        <w:rPr>
          <w:b w:val="0"/>
          <w:bCs/>
          <w:sz w:val="28"/>
        </w:rPr>
        <w:t xml:space="preserve">                 (z przerwą w dniach od 22 do 30 grudnia 2016 r.)</w:t>
      </w:r>
    </w:p>
    <w:p w:rsidR="00DB4C2F" w:rsidRDefault="00DB4C2F" w:rsidP="00DB4C2F">
      <w:pPr>
        <w:pStyle w:val="Tekstpodstawowy"/>
        <w:ind w:left="1260" w:hanging="1260"/>
        <w:jc w:val="left"/>
        <w:rPr>
          <w:b w:val="0"/>
          <w:bCs/>
          <w:sz w:val="28"/>
        </w:rPr>
      </w:pPr>
      <w:r>
        <w:rPr>
          <w:b w:val="0"/>
          <w:bCs/>
          <w:sz w:val="28"/>
        </w:rPr>
        <w:t xml:space="preserve">                  </w:t>
      </w:r>
    </w:p>
    <w:p w:rsidR="00DB4C2F" w:rsidRDefault="00DB4C2F" w:rsidP="00DB4C2F">
      <w:pPr>
        <w:pStyle w:val="Tekstpodstawowy"/>
        <w:rPr>
          <w:sz w:val="28"/>
        </w:rPr>
      </w:pPr>
    </w:p>
    <w:p w:rsidR="00DB4C2F" w:rsidRDefault="00DB4C2F" w:rsidP="00DB4C2F">
      <w:pPr>
        <w:jc w:val="both"/>
        <w:rPr>
          <w:sz w:val="28"/>
        </w:rPr>
      </w:pPr>
      <w:r>
        <w:rPr>
          <w:sz w:val="28"/>
        </w:rPr>
        <w:t>Zakres szczegółowy kontroli:</w:t>
      </w:r>
    </w:p>
    <w:p w:rsidR="00DB4C2F" w:rsidRDefault="00DB4C2F" w:rsidP="00DB4C2F">
      <w:pPr>
        <w:jc w:val="both"/>
        <w:rPr>
          <w:sz w:val="28"/>
        </w:rPr>
      </w:pPr>
    </w:p>
    <w:p w:rsidR="00DB4C2F" w:rsidRDefault="00DB4C2F" w:rsidP="00DB4C2F">
      <w:pPr>
        <w:numPr>
          <w:ilvl w:val="0"/>
          <w:numId w:val="1"/>
        </w:numPr>
        <w:tabs>
          <w:tab w:val="clear" w:pos="1080"/>
          <w:tab w:val="num" w:pos="1004"/>
        </w:tabs>
        <w:ind w:left="1004"/>
        <w:jc w:val="both"/>
        <w:rPr>
          <w:sz w:val="28"/>
        </w:rPr>
      </w:pPr>
      <w:r>
        <w:rPr>
          <w:sz w:val="28"/>
        </w:rPr>
        <w:t>Ustalen</w:t>
      </w:r>
      <w:r w:rsidR="00CA72D2">
        <w:rPr>
          <w:sz w:val="28"/>
        </w:rPr>
        <w:t xml:space="preserve">ia ogólne. </w:t>
      </w:r>
    </w:p>
    <w:p w:rsidR="00DB4C2F" w:rsidRDefault="00DB4C2F" w:rsidP="00DB4C2F">
      <w:pPr>
        <w:numPr>
          <w:ilvl w:val="0"/>
          <w:numId w:val="1"/>
        </w:numPr>
        <w:tabs>
          <w:tab w:val="clear" w:pos="1080"/>
          <w:tab w:val="num" w:pos="1004"/>
        </w:tabs>
        <w:ind w:left="1004"/>
        <w:jc w:val="both"/>
        <w:rPr>
          <w:sz w:val="28"/>
        </w:rPr>
      </w:pPr>
      <w:r>
        <w:rPr>
          <w:sz w:val="28"/>
        </w:rPr>
        <w:t>Zasady funkcjonowania księgowości.</w:t>
      </w:r>
    </w:p>
    <w:p w:rsidR="00DB4C2F" w:rsidRPr="0088369B" w:rsidRDefault="00DB4C2F" w:rsidP="00DB4C2F">
      <w:pPr>
        <w:numPr>
          <w:ilvl w:val="0"/>
          <w:numId w:val="1"/>
        </w:numPr>
        <w:tabs>
          <w:tab w:val="clear" w:pos="1080"/>
          <w:tab w:val="num" w:pos="1004"/>
        </w:tabs>
        <w:ind w:left="1004"/>
        <w:jc w:val="both"/>
        <w:rPr>
          <w:sz w:val="28"/>
        </w:rPr>
      </w:pPr>
      <w:r>
        <w:rPr>
          <w:sz w:val="28"/>
          <w:szCs w:val="28"/>
        </w:rPr>
        <w:t xml:space="preserve">Wykonanie wydatków w poszczególnych paragrafach w stosunku </w:t>
      </w:r>
      <w:r>
        <w:rPr>
          <w:sz w:val="28"/>
          <w:szCs w:val="28"/>
        </w:rPr>
        <w:br/>
        <w:t>do planu, na dzień poprzedzający dokonanie zmian w planie</w:t>
      </w:r>
      <w:r w:rsidRPr="00FF408E">
        <w:rPr>
          <w:sz w:val="28"/>
          <w:szCs w:val="28"/>
        </w:rPr>
        <w:t>.</w:t>
      </w:r>
    </w:p>
    <w:p w:rsidR="00454C26" w:rsidRDefault="00454C26" w:rsidP="00DB4C2F">
      <w:pPr>
        <w:numPr>
          <w:ilvl w:val="0"/>
          <w:numId w:val="1"/>
        </w:numPr>
        <w:tabs>
          <w:tab w:val="clear" w:pos="1080"/>
          <w:tab w:val="num" w:pos="1004"/>
        </w:tabs>
        <w:ind w:left="1004"/>
        <w:jc w:val="both"/>
        <w:rPr>
          <w:sz w:val="28"/>
          <w:szCs w:val="28"/>
        </w:rPr>
      </w:pPr>
      <w:r>
        <w:rPr>
          <w:sz w:val="28"/>
          <w:szCs w:val="28"/>
        </w:rPr>
        <w:t>Wynagrodzenia pracowników.</w:t>
      </w:r>
    </w:p>
    <w:p w:rsidR="00454C26" w:rsidRPr="000E2635" w:rsidRDefault="00454C26" w:rsidP="00454C26">
      <w:pPr>
        <w:numPr>
          <w:ilvl w:val="0"/>
          <w:numId w:val="1"/>
        </w:numPr>
        <w:tabs>
          <w:tab w:val="clear" w:pos="1080"/>
          <w:tab w:val="num" w:pos="1004"/>
        </w:tabs>
        <w:ind w:left="1004"/>
        <w:jc w:val="both"/>
        <w:rPr>
          <w:sz w:val="28"/>
          <w:szCs w:val="28"/>
        </w:rPr>
      </w:pPr>
      <w:r w:rsidRPr="000E2635">
        <w:rPr>
          <w:sz w:val="28"/>
        </w:rPr>
        <w:t xml:space="preserve">Gospodarowanie rzeczowym majątkiem trwałym. </w:t>
      </w:r>
    </w:p>
    <w:p w:rsidR="0044414B" w:rsidRPr="00FE576D" w:rsidRDefault="0044414B" w:rsidP="0044414B">
      <w:pPr>
        <w:numPr>
          <w:ilvl w:val="0"/>
          <w:numId w:val="1"/>
        </w:numPr>
        <w:tabs>
          <w:tab w:val="clear" w:pos="1080"/>
          <w:tab w:val="num" w:pos="1004"/>
        </w:tabs>
        <w:ind w:left="1004"/>
        <w:jc w:val="both"/>
        <w:rPr>
          <w:sz w:val="28"/>
        </w:rPr>
      </w:pPr>
      <w:r>
        <w:rPr>
          <w:sz w:val="28"/>
          <w:szCs w:val="28"/>
        </w:rPr>
        <w:t>Dochody budżetowe.</w:t>
      </w:r>
    </w:p>
    <w:p w:rsidR="00454C26" w:rsidRDefault="00713082" w:rsidP="00DB4C2F">
      <w:pPr>
        <w:numPr>
          <w:ilvl w:val="0"/>
          <w:numId w:val="1"/>
        </w:numPr>
        <w:tabs>
          <w:tab w:val="clear" w:pos="1080"/>
          <w:tab w:val="num" w:pos="1004"/>
        </w:tabs>
        <w:ind w:left="1004"/>
        <w:jc w:val="both"/>
        <w:rPr>
          <w:sz w:val="28"/>
          <w:szCs w:val="28"/>
        </w:rPr>
      </w:pPr>
      <w:r>
        <w:rPr>
          <w:sz w:val="28"/>
          <w:szCs w:val="28"/>
        </w:rPr>
        <w:t>Zobowiązania.</w:t>
      </w:r>
    </w:p>
    <w:p w:rsidR="00DB4C2F" w:rsidRPr="002358C7" w:rsidRDefault="00DB4C2F" w:rsidP="002358C7">
      <w:pPr>
        <w:numPr>
          <w:ilvl w:val="0"/>
          <w:numId w:val="1"/>
        </w:numPr>
        <w:tabs>
          <w:tab w:val="clear" w:pos="1080"/>
          <w:tab w:val="num" w:pos="1004"/>
        </w:tabs>
        <w:ind w:left="1004"/>
        <w:jc w:val="both"/>
        <w:rPr>
          <w:sz w:val="28"/>
          <w:szCs w:val="28"/>
        </w:rPr>
      </w:pPr>
      <w:r w:rsidRPr="002358C7">
        <w:rPr>
          <w:bCs/>
          <w:sz w:val="28"/>
          <w:szCs w:val="28"/>
        </w:rPr>
        <w:t xml:space="preserve">Wydatki budżetowe  sklasyfikowane w rozdz. </w:t>
      </w:r>
      <w:r w:rsidR="002358C7" w:rsidRPr="002358C7">
        <w:rPr>
          <w:bCs/>
          <w:sz w:val="28"/>
          <w:szCs w:val="28"/>
        </w:rPr>
        <w:t>85333</w:t>
      </w:r>
      <w:r w:rsidRPr="002358C7">
        <w:rPr>
          <w:bCs/>
          <w:sz w:val="28"/>
          <w:szCs w:val="28"/>
        </w:rPr>
        <w:t xml:space="preserve"> </w:t>
      </w:r>
      <w:r w:rsidRPr="002358C7">
        <w:rPr>
          <w:sz w:val="28"/>
          <w:szCs w:val="28"/>
        </w:rPr>
        <w:t xml:space="preserve">§ 6050 "Wydatki inwestycyjne jednostek budżetowych".   </w:t>
      </w:r>
    </w:p>
    <w:p w:rsidR="00DB4C2F" w:rsidRPr="00A76C65" w:rsidRDefault="00DB4C2F" w:rsidP="00DB4C2F">
      <w:pPr>
        <w:numPr>
          <w:ilvl w:val="0"/>
          <w:numId w:val="1"/>
        </w:numPr>
        <w:tabs>
          <w:tab w:val="clear" w:pos="1080"/>
          <w:tab w:val="num" w:pos="1004"/>
        </w:tabs>
        <w:ind w:left="1004"/>
        <w:jc w:val="both"/>
        <w:rPr>
          <w:sz w:val="28"/>
        </w:rPr>
      </w:pPr>
      <w:r>
        <w:rPr>
          <w:sz w:val="28"/>
        </w:rPr>
        <w:t xml:space="preserve">Zakres czynności pracowników. </w:t>
      </w:r>
    </w:p>
    <w:p w:rsidR="00D40A2C" w:rsidRDefault="00D40A2C">
      <w:pPr>
        <w:rPr>
          <w:b/>
          <w:sz w:val="28"/>
        </w:rPr>
      </w:pPr>
    </w:p>
    <w:p w:rsidR="00D40A2C" w:rsidRDefault="00D40A2C">
      <w:pPr>
        <w:pStyle w:val="Tekstpodstawowy"/>
        <w:ind w:left="1260" w:hanging="1260"/>
        <w:rPr>
          <w:sz w:val="28"/>
        </w:rPr>
      </w:pPr>
    </w:p>
    <w:p w:rsidR="00D40A2C" w:rsidRDefault="00D40A2C">
      <w:pPr>
        <w:pStyle w:val="Tekstpodstawowy"/>
      </w:pPr>
    </w:p>
    <w:p w:rsidR="00D40A2C" w:rsidRDefault="008D4927">
      <w:pPr>
        <w:jc w:val="both"/>
        <w:rPr>
          <w:sz w:val="28"/>
        </w:rPr>
      </w:pPr>
      <w:r>
        <w:rPr>
          <w:b/>
          <w:bCs/>
          <w:sz w:val="28"/>
        </w:rPr>
        <w:t>I.  Ustalenia ogólne.</w:t>
      </w:r>
    </w:p>
    <w:p w:rsidR="004C167F" w:rsidRDefault="008D4927">
      <w:pPr>
        <w:jc w:val="both"/>
        <w:rPr>
          <w:sz w:val="28"/>
        </w:rPr>
      </w:pPr>
      <w:r>
        <w:rPr>
          <w:sz w:val="28"/>
        </w:rPr>
        <w:t>Powiatowy Urząd Pracy</w:t>
      </w:r>
      <w:r w:rsidR="003A486C">
        <w:rPr>
          <w:sz w:val="28"/>
        </w:rPr>
        <w:t>, z siedzibą w Tczewie przy ul. Al. Solidarności 14A,</w:t>
      </w:r>
      <w:r>
        <w:rPr>
          <w:sz w:val="28"/>
        </w:rPr>
        <w:t xml:space="preserve"> </w:t>
      </w:r>
      <w:r w:rsidR="003A486C">
        <w:rPr>
          <w:sz w:val="28"/>
        </w:rPr>
        <w:t>jest jednostką organizacyjną Powiatu Tczewskiego</w:t>
      </w:r>
      <w:r w:rsidR="00D13AE0">
        <w:rPr>
          <w:sz w:val="28"/>
        </w:rPr>
        <w:t xml:space="preserve">. Obszarem działania </w:t>
      </w:r>
      <w:r w:rsidR="00852D9C">
        <w:rPr>
          <w:sz w:val="28"/>
        </w:rPr>
        <w:t>U</w:t>
      </w:r>
      <w:r w:rsidR="00D13AE0">
        <w:rPr>
          <w:sz w:val="28"/>
        </w:rPr>
        <w:t>rzędu jest teren gmin wchodzących w skład Powiatu Tczewskiego.</w:t>
      </w:r>
      <w:r>
        <w:rPr>
          <w:sz w:val="28"/>
        </w:rPr>
        <w:t xml:space="preserve"> </w:t>
      </w:r>
    </w:p>
    <w:p w:rsidR="004032CF" w:rsidRDefault="009142E3">
      <w:pPr>
        <w:jc w:val="both"/>
        <w:rPr>
          <w:sz w:val="28"/>
        </w:rPr>
      </w:pPr>
      <w:r>
        <w:rPr>
          <w:sz w:val="28"/>
        </w:rPr>
        <w:t>Jednostka</w:t>
      </w:r>
      <w:r w:rsidR="00D13AE0">
        <w:rPr>
          <w:sz w:val="28"/>
        </w:rPr>
        <w:t xml:space="preserve"> realizuje </w:t>
      </w:r>
      <w:r w:rsidR="00852D9C">
        <w:rPr>
          <w:sz w:val="28"/>
        </w:rPr>
        <w:t>(</w:t>
      </w:r>
      <w:r>
        <w:rPr>
          <w:sz w:val="28"/>
        </w:rPr>
        <w:t>m.in.</w:t>
      </w:r>
      <w:r w:rsidR="00852D9C">
        <w:rPr>
          <w:sz w:val="28"/>
        </w:rPr>
        <w:t>)</w:t>
      </w:r>
      <w:r w:rsidR="00D13AE0">
        <w:rPr>
          <w:sz w:val="28"/>
        </w:rPr>
        <w:t xml:space="preserve"> zadania</w:t>
      </w:r>
      <w:r w:rsidR="004032CF">
        <w:rPr>
          <w:sz w:val="28"/>
        </w:rPr>
        <w:t xml:space="preserve"> </w:t>
      </w:r>
      <w:r w:rsidR="00852D9C">
        <w:rPr>
          <w:sz w:val="28"/>
        </w:rPr>
        <w:t xml:space="preserve">w </w:t>
      </w:r>
      <w:r w:rsidR="004032CF">
        <w:rPr>
          <w:sz w:val="28"/>
        </w:rPr>
        <w:t>zakresie:</w:t>
      </w:r>
    </w:p>
    <w:p w:rsidR="004032CF" w:rsidRDefault="004032CF">
      <w:pPr>
        <w:jc w:val="both"/>
        <w:rPr>
          <w:sz w:val="28"/>
        </w:rPr>
      </w:pPr>
      <w:r>
        <w:rPr>
          <w:sz w:val="28"/>
        </w:rPr>
        <w:t>- polityki rynku pracy,</w:t>
      </w:r>
    </w:p>
    <w:p w:rsidR="004032CF" w:rsidRDefault="004032CF">
      <w:pPr>
        <w:jc w:val="both"/>
        <w:rPr>
          <w:sz w:val="28"/>
        </w:rPr>
      </w:pPr>
      <w:r>
        <w:rPr>
          <w:sz w:val="28"/>
        </w:rPr>
        <w:t>- usług rynku pracy,</w:t>
      </w:r>
    </w:p>
    <w:p w:rsidR="004032CF" w:rsidRDefault="004032CF">
      <w:pPr>
        <w:jc w:val="both"/>
        <w:rPr>
          <w:sz w:val="28"/>
        </w:rPr>
      </w:pPr>
      <w:r>
        <w:rPr>
          <w:sz w:val="28"/>
        </w:rPr>
        <w:t>- instrumentów rynku pracy,</w:t>
      </w:r>
    </w:p>
    <w:p w:rsidR="004032CF" w:rsidRDefault="004032CF">
      <w:pPr>
        <w:jc w:val="both"/>
        <w:rPr>
          <w:sz w:val="28"/>
        </w:rPr>
      </w:pPr>
      <w:r>
        <w:rPr>
          <w:sz w:val="28"/>
        </w:rPr>
        <w:t>- rehabilitacji zawodowej osób niepełnosprawnych,</w:t>
      </w:r>
    </w:p>
    <w:p w:rsidR="00D40A2C" w:rsidRDefault="004C167F">
      <w:pPr>
        <w:jc w:val="both"/>
        <w:rPr>
          <w:sz w:val="28"/>
        </w:rPr>
      </w:pPr>
      <w:r>
        <w:rPr>
          <w:sz w:val="28"/>
        </w:rPr>
        <w:t xml:space="preserve">- praw i obowiązków </w:t>
      </w:r>
      <w:r w:rsidR="008D4927">
        <w:rPr>
          <w:sz w:val="28"/>
        </w:rPr>
        <w:t xml:space="preserve"> związanych z członkostwem Polski w Unii Europejskiej.</w:t>
      </w:r>
    </w:p>
    <w:p w:rsidR="00D40A2C" w:rsidRDefault="009142E3">
      <w:pPr>
        <w:jc w:val="both"/>
        <w:rPr>
          <w:sz w:val="28"/>
        </w:rPr>
      </w:pPr>
      <w:r>
        <w:rPr>
          <w:sz w:val="28"/>
        </w:rPr>
        <w:t xml:space="preserve"> </w:t>
      </w:r>
    </w:p>
    <w:p w:rsidR="00D40A2C" w:rsidRDefault="009142E3">
      <w:pPr>
        <w:jc w:val="both"/>
        <w:rPr>
          <w:sz w:val="28"/>
        </w:rPr>
      </w:pPr>
      <w:r>
        <w:rPr>
          <w:sz w:val="28"/>
        </w:rPr>
        <w:lastRenderedPageBreak/>
        <w:t xml:space="preserve">Powiatowy </w:t>
      </w:r>
      <w:r w:rsidR="008D4927">
        <w:rPr>
          <w:sz w:val="28"/>
        </w:rPr>
        <w:t>Urząd Pracy działa na podstawie:</w:t>
      </w:r>
    </w:p>
    <w:p w:rsidR="00D40A2C" w:rsidRDefault="008D4927">
      <w:pPr>
        <w:numPr>
          <w:ilvl w:val="0"/>
          <w:numId w:val="13"/>
        </w:numPr>
        <w:jc w:val="both"/>
        <w:rPr>
          <w:sz w:val="28"/>
        </w:rPr>
      </w:pPr>
      <w:r>
        <w:rPr>
          <w:sz w:val="28"/>
        </w:rPr>
        <w:t>Statutu – stanowiącego załącznik do uchwały Rady Powiatu Tczewskiego Nr XXIV/168/08 z dnia 27 czerwca 2008 r. (tekst jednolity),</w:t>
      </w:r>
    </w:p>
    <w:p w:rsidR="00D40A2C" w:rsidRDefault="008D4927" w:rsidP="00852D9C">
      <w:pPr>
        <w:numPr>
          <w:ilvl w:val="0"/>
          <w:numId w:val="13"/>
        </w:numPr>
        <w:jc w:val="both"/>
        <w:rPr>
          <w:sz w:val="28"/>
        </w:rPr>
      </w:pPr>
      <w:r>
        <w:rPr>
          <w:sz w:val="28"/>
        </w:rPr>
        <w:t>Regulaminu Organizacyjnego</w:t>
      </w:r>
      <w:r w:rsidR="00852D9C">
        <w:rPr>
          <w:sz w:val="28"/>
        </w:rPr>
        <w:t xml:space="preserve"> </w:t>
      </w:r>
      <w:r>
        <w:rPr>
          <w:sz w:val="28"/>
        </w:rPr>
        <w:t>–</w:t>
      </w:r>
      <w:r w:rsidR="00852D9C">
        <w:rPr>
          <w:sz w:val="28"/>
        </w:rPr>
        <w:t xml:space="preserve"> stanowiącego załącznik do uchwały Zarządu Powiatu Tczewskiego Nr 136/528/13 z dnia 17 października 2013r.</w:t>
      </w:r>
      <w:r>
        <w:rPr>
          <w:sz w:val="28"/>
        </w:rPr>
        <w:br/>
      </w:r>
    </w:p>
    <w:p w:rsidR="00D40A2C" w:rsidRDefault="008D4927">
      <w:pPr>
        <w:jc w:val="both"/>
        <w:rPr>
          <w:sz w:val="28"/>
        </w:rPr>
      </w:pPr>
      <w:r>
        <w:rPr>
          <w:sz w:val="28"/>
        </w:rPr>
        <w:t xml:space="preserve">Dyrektorem Powiatowego Urzędu Pracy w Tczewie jest Pani </w:t>
      </w:r>
      <w:r w:rsidR="0080427C">
        <w:rPr>
          <w:sz w:val="28"/>
        </w:rPr>
        <w:t xml:space="preserve">Ewa </w:t>
      </w:r>
      <w:proofErr w:type="spellStart"/>
      <w:r w:rsidR="0080427C">
        <w:rPr>
          <w:sz w:val="28"/>
        </w:rPr>
        <w:t>Uzdowska</w:t>
      </w:r>
      <w:proofErr w:type="spellEnd"/>
      <w:r>
        <w:rPr>
          <w:sz w:val="28"/>
        </w:rPr>
        <w:t>.</w:t>
      </w:r>
    </w:p>
    <w:p w:rsidR="00D40A2C" w:rsidRDefault="008D4927">
      <w:pPr>
        <w:jc w:val="both"/>
      </w:pPr>
      <w:r>
        <w:rPr>
          <w:sz w:val="28"/>
        </w:rPr>
        <w:t xml:space="preserve">Główną księgową jest </w:t>
      </w:r>
      <w:bookmarkStart w:id="0" w:name="_GoBack"/>
      <w:bookmarkEnd w:id="0"/>
    </w:p>
    <w:p w:rsidR="009D2E93" w:rsidRDefault="009D2E93" w:rsidP="009D2E93">
      <w:pPr>
        <w:jc w:val="both"/>
        <w:rPr>
          <w:sz w:val="28"/>
        </w:rPr>
      </w:pPr>
    </w:p>
    <w:p w:rsidR="009D2E93" w:rsidRPr="00B35DBF" w:rsidRDefault="009D2E93" w:rsidP="009D2E93">
      <w:pPr>
        <w:jc w:val="both"/>
        <w:rPr>
          <w:sz w:val="28"/>
          <w:szCs w:val="28"/>
        </w:rPr>
      </w:pPr>
      <w:r>
        <w:rPr>
          <w:sz w:val="28"/>
        </w:rPr>
        <w:t>Na dzień 05 grudnia 2016 r. z</w:t>
      </w:r>
      <w:r w:rsidRPr="00B35DBF">
        <w:rPr>
          <w:sz w:val="28"/>
          <w:szCs w:val="28"/>
        </w:rPr>
        <w:t>atrudnion</w:t>
      </w:r>
      <w:r>
        <w:rPr>
          <w:sz w:val="28"/>
          <w:szCs w:val="28"/>
        </w:rPr>
        <w:t xml:space="preserve">ych jest </w:t>
      </w:r>
      <w:r w:rsidR="00CA72D2">
        <w:rPr>
          <w:sz w:val="28"/>
          <w:szCs w:val="28"/>
        </w:rPr>
        <w:t>59</w:t>
      </w:r>
      <w:r>
        <w:rPr>
          <w:sz w:val="28"/>
          <w:szCs w:val="28"/>
        </w:rPr>
        <w:t xml:space="preserve"> osób</w:t>
      </w:r>
      <w:r w:rsidRPr="00B35DBF">
        <w:rPr>
          <w:sz w:val="28"/>
          <w:szCs w:val="28"/>
        </w:rPr>
        <w:t xml:space="preserve">, co w przeliczeniu </w:t>
      </w:r>
      <w:r w:rsidR="00CA72D2">
        <w:rPr>
          <w:sz w:val="28"/>
          <w:szCs w:val="28"/>
        </w:rPr>
        <w:br/>
      </w:r>
      <w:r w:rsidRPr="00B35DBF">
        <w:rPr>
          <w:sz w:val="28"/>
          <w:szCs w:val="28"/>
        </w:rPr>
        <w:t>na etaty stanowi</w:t>
      </w:r>
      <w:r w:rsidR="00CA72D2">
        <w:rPr>
          <w:sz w:val="28"/>
          <w:szCs w:val="28"/>
        </w:rPr>
        <w:t xml:space="preserve"> 58</w:t>
      </w:r>
      <w:r w:rsidRPr="00B35DBF">
        <w:rPr>
          <w:sz w:val="28"/>
          <w:szCs w:val="28"/>
        </w:rPr>
        <w:t xml:space="preserve">  i przedstawia się następująco:</w:t>
      </w:r>
    </w:p>
    <w:p w:rsidR="009D2E93" w:rsidRPr="0066186A" w:rsidRDefault="009D2E93" w:rsidP="009D2E93">
      <w:pPr>
        <w:numPr>
          <w:ilvl w:val="0"/>
          <w:numId w:val="21"/>
        </w:numPr>
        <w:jc w:val="both"/>
        <w:rPr>
          <w:sz w:val="28"/>
        </w:rPr>
      </w:pPr>
      <w:r w:rsidRPr="0066186A">
        <w:rPr>
          <w:sz w:val="28"/>
        </w:rPr>
        <w:t xml:space="preserve">administracja                        </w:t>
      </w:r>
      <w:r>
        <w:rPr>
          <w:sz w:val="28"/>
        </w:rPr>
        <w:t xml:space="preserve"> </w:t>
      </w:r>
      <w:r w:rsidR="00CA72D2">
        <w:rPr>
          <w:sz w:val="28"/>
        </w:rPr>
        <w:t>55</w:t>
      </w:r>
      <w:r>
        <w:rPr>
          <w:sz w:val="28"/>
        </w:rPr>
        <w:t xml:space="preserve"> os. </w:t>
      </w:r>
      <w:r w:rsidRPr="0066186A">
        <w:rPr>
          <w:sz w:val="28"/>
        </w:rPr>
        <w:t xml:space="preserve">-  </w:t>
      </w:r>
      <w:r w:rsidR="00CA72D2">
        <w:rPr>
          <w:sz w:val="28"/>
        </w:rPr>
        <w:t>54,5</w:t>
      </w:r>
      <w:r w:rsidRPr="0066186A">
        <w:rPr>
          <w:sz w:val="28"/>
        </w:rPr>
        <w:t xml:space="preserve"> et</w:t>
      </w:r>
      <w:r>
        <w:rPr>
          <w:sz w:val="28"/>
        </w:rPr>
        <w:t>.</w:t>
      </w:r>
    </w:p>
    <w:p w:rsidR="009D2E93" w:rsidRPr="001D0744" w:rsidRDefault="009D2E93" w:rsidP="009D2E93">
      <w:pPr>
        <w:numPr>
          <w:ilvl w:val="0"/>
          <w:numId w:val="21"/>
        </w:numPr>
        <w:jc w:val="both"/>
        <w:rPr>
          <w:sz w:val="28"/>
        </w:rPr>
      </w:pPr>
      <w:r w:rsidRPr="0066186A">
        <w:rPr>
          <w:sz w:val="28"/>
        </w:rPr>
        <w:t>obsługa</w:t>
      </w:r>
      <w:r w:rsidRPr="001D0744">
        <w:rPr>
          <w:sz w:val="28"/>
        </w:rPr>
        <w:t xml:space="preserve">                                </w:t>
      </w:r>
      <w:r w:rsidR="00CA72D2">
        <w:rPr>
          <w:sz w:val="28"/>
        </w:rPr>
        <w:t xml:space="preserve">   4</w:t>
      </w:r>
      <w:r>
        <w:rPr>
          <w:sz w:val="28"/>
        </w:rPr>
        <w:t xml:space="preserve"> os. </w:t>
      </w:r>
      <w:r w:rsidRPr="001D0744">
        <w:rPr>
          <w:sz w:val="28"/>
        </w:rPr>
        <w:t xml:space="preserve">-  </w:t>
      </w:r>
      <w:r>
        <w:rPr>
          <w:sz w:val="28"/>
        </w:rPr>
        <w:t xml:space="preserve"> </w:t>
      </w:r>
      <w:r w:rsidRPr="001D0744">
        <w:rPr>
          <w:sz w:val="28"/>
        </w:rPr>
        <w:t xml:space="preserve"> </w:t>
      </w:r>
      <w:r>
        <w:rPr>
          <w:sz w:val="28"/>
        </w:rPr>
        <w:t xml:space="preserve"> </w:t>
      </w:r>
      <w:r w:rsidR="00CA72D2">
        <w:rPr>
          <w:sz w:val="28"/>
        </w:rPr>
        <w:t>3</w:t>
      </w:r>
      <w:r>
        <w:rPr>
          <w:sz w:val="28"/>
        </w:rPr>
        <w:t>,5</w:t>
      </w:r>
      <w:r w:rsidRPr="001D0744">
        <w:rPr>
          <w:sz w:val="28"/>
        </w:rPr>
        <w:t xml:space="preserve"> et</w:t>
      </w:r>
      <w:r>
        <w:rPr>
          <w:sz w:val="28"/>
        </w:rPr>
        <w:t>.</w:t>
      </w:r>
    </w:p>
    <w:p w:rsidR="00D40A2C" w:rsidRDefault="00D40A2C">
      <w:pPr>
        <w:jc w:val="both"/>
        <w:rPr>
          <w:sz w:val="28"/>
        </w:rPr>
      </w:pPr>
    </w:p>
    <w:p w:rsidR="00D40A2C" w:rsidRDefault="008D4927">
      <w:pPr>
        <w:jc w:val="both"/>
        <w:rPr>
          <w:sz w:val="28"/>
        </w:rPr>
      </w:pPr>
      <w:r>
        <w:rPr>
          <w:sz w:val="28"/>
        </w:rPr>
        <w:t>W okresie objętym kontrolą Powiatowy Urząd Pracy, jako jednostka budżetowa, realizował zadania  sklasyfikowane w:</w:t>
      </w:r>
    </w:p>
    <w:p w:rsidR="00D40A2C" w:rsidRDefault="008D4927" w:rsidP="00CA72D2">
      <w:pPr>
        <w:pStyle w:val="Tekstpodstawowy3"/>
        <w:numPr>
          <w:ilvl w:val="0"/>
          <w:numId w:val="3"/>
        </w:numPr>
        <w:rPr>
          <w:sz w:val="28"/>
        </w:rPr>
      </w:pPr>
      <w:r>
        <w:rPr>
          <w:sz w:val="28"/>
        </w:rPr>
        <w:t>dz.</w:t>
      </w:r>
      <w:r w:rsidR="00E95A9E">
        <w:rPr>
          <w:sz w:val="28"/>
        </w:rPr>
        <w:t xml:space="preserve"> </w:t>
      </w:r>
      <w:r>
        <w:rPr>
          <w:sz w:val="28"/>
        </w:rPr>
        <w:t>851 „ Ochrona zdrowia” w rozdziale 85156 „Składki na ubezpieczeni</w:t>
      </w:r>
      <w:r w:rsidR="00E95A9E">
        <w:rPr>
          <w:sz w:val="28"/>
        </w:rPr>
        <w:t>e</w:t>
      </w:r>
      <w:r>
        <w:rPr>
          <w:sz w:val="28"/>
        </w:rPr>
        <w:t xml:space="preserve"> zdrowotne oraz świadczenia dla osób nieobjętych obowiązkiem ubezpieczenia zdrowotnego”,</w:t>
      </w:r>
    </w:p>
    <w:p w:rsidR="00D40A2C" w:rsidRPr="00CA72D2" w:rsidRDefault="008D4927" w:rsidP="00CA72D2">
      <w:pPr>
        <w:pStyle w:val="Tekstpodstawowy3"/>
        <w:numPr>
          <w:ilvl w:val="0"/>
          <w:numId w:val="3"/>
        </w:numPr>
        <w:rPr>
          <w:sz w:val="28"/>
        </w:rPr>
      </w:pPr>
      <w:r>
        <w:rPr>
          <w:sz w:val="28"/>
        </w:rPr>
        <w:t>dz. 853 „Pozostałe zadania w zakresie polityki społecznej” w rozdziale 85333 „Powiatowe urzędy pracy”.</w:t>
      </w:r>
      <w:r w:rsidRPr="00CA72D2">
        <w:rPr>
          <w:sz w:val="28"/>
        </w:rPr>
        <w:t xml:space="preserve"> </w:t>
      </w:r>
    </w:p>
    <w:p w:rsidR="00D40A2C" w:rsidRDefault="00D40A2C">
      <w:pPr>
        <w:jc w:val="both"/>
        <w:rPr>
          <w:sz w:val="28"/>
        </w:rPr>
      </w:pPr>
    </w:p>
    <w:p w:rsidR="00440536" w:rsidRDefault="00440536">
      <w:pPr>
        <w:jc w:val="both"/>
        <w:rPr>
          <w:sz w:val="28"/>
        </w:rPr>
      </w:pPr>
    </w:p>
    <w:p w:rsidR="00440536" w:rsidRPr="003E0712" w:rsidRDefault="00440536" w:rsidP="00440536">
      <w:pPr>
        <w:pStyle w:val="Tekstpodstawowy3"/>
        <w:rPr>
          <w:b/>
          <w:sz w:val="28"/>
        </w:rPr>
      </w:pPr>
      <w:r w:rsidRPr="003E0712">
        <w:rPr>
          <w:b/>
          <w:sz w:val="28"/>
        </w:rPr>
        <w:t>Kontrolę przeprowadzono pod względem zgodności z niżej wymienionymi</w:t>
      </w:r>
      <w:r>
        <w:rPr>
          <w:sz w:val="28"/>
        </w:rPr>
        <w:t xml:space="preserve"> </w:t>
      </w:r>
      <w:r w:rsidRPr="003E0712">
        <w:rPr>
          <w:b/>
          <w:sz w:val="28"/>
        </w:rPr>
        <w:t>przepisami:</w:t>
      </w:r>
      <w:r>
        <w:rPr>
          <w:b/>
          <w:sz w:val="28"/>
        </w:rPr>
        <w:t xml:space="preserve"> </w:t>
      </w:r>
    </w:p>
    <w:p w:rsidR="00440536" w:rsidRDefault="00440536" w:rsidP="00440536">
      <w:pPr>
        <w:pStyle w:val="Tekstpodstawowy3"/>
        <w:numPr>
          <w:ilvl w:val="0"/>
          <w:numId w:val="3"/>
        </w:numPr>
        <w:rPr>
          <w:sz w:val="28"/>
        </w:rPr>
      </w:pPr>
      <w:r>
        <w:rPr>
          <w:sz w:val="28"/>
        </w:rPr>
        <w:t>ustawą z dnia 27 sierpnia 2009 r. o finansach publicznych (</w:t>
      </w:r>
      <w:proofErr w:type="spellStart"/>
      <w:r>
        <w:rPr>
          <w:sz w:val="28"/>
        </w:rPr>
        <w:t>Dz.U</w:t>
      </w:r>
      <w:proofErr w:type="spellEnd"/>
      <w:r>
        <w:rPr>
          <w:sz w:val="28"/>
        </w:rPr>
        <w:t>. 2013 r. poz. 885 ze zm.),</w:t>
      </w:r>
    </w:p>
    <w:p w:rsidR="00440536" w:rsidRDefault="00440536" w:rsidP="00440536">
      <w:pPr>
        <w:pStyle w:val="Tekstpodstawowy3"/>
        <w:numPr>
          <w:ilvl w:val="0"/>
          <w:numId w:val="3"/>
        </w:numPr>
        <w:rPr>
          <w:sz w:val="28"/>
        </w:rPr>
      </w:pPr>
      <w:r>
        <w:rPr>
          <w:sz w:val="28"/>
        </w:rPr>
        <w:t>ustawą z dnia 29 września 1994 r. o rachunkowości (</w:t>
      </w:r>
      <w:proofErr w:type="spellStart"/>
      <w:r>
        <w:rPr>
          <w:sz w:val="28"/>
        </w:rPr>
        <w:t>Dz.U</w:t>
      </w:r>
      <w:proofErr w:type="spellEnd"/>
      <w:r>
        <w:rPr>
          <w:sz w:val="28"/>
        </w:rPr>
        <w:t>. 2013 r. poz. 330  ze zm.),</w:t>
      </w:r>
    </w:p>
    <w:p w:rsidR="00440536" w:rsidRDefault="00440536" w:rsidP="00440536">
      <w:pPr>
        <w:pStyle w:val="Tekstpodstawowy3"/>
        <w:numPr>
          <w:ilvl w:val="0"/>
          <w:numId w:val="3"/>
        </w:numPr>
        <w:rPr>
          <w:sz w:val="28"/>
        </w:rPr>
      </w:pPr>
      <w:r>
        <w:rPr>
          <w:sz w:val="28"/>
        </w:rPr>
        <w:t>rozporządzeniem Ministra Finansów z dnia 05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proofErr w:type="spellStart"/>
      <w:r>
        <w:rPr>
          <w:sz w:val="28"/>
        </w:rPr>
        <w:t>Dz.U</w:t>
      </w:r>
      <w:proofErr w:type="spellEnd"/>
      <w:r>
        <w:rPr>
          <w:sz w:val="28"/>
        </w:rPr>
        <w:t xml:space="preserve">. 2013 r. poz. 289), </w:t>
      </w:r>
    </w:p>
    <w:p w:rsidR="00440536" w:rsidRDefault="00440536" w:rsidP="00440536">
      <w:pPr>
        <w:pStyle w:val="Tekstpodstawowy3"/>
        <w:numPr>
          <w:ilvl w:val="0"/>
          <w:numId w:val="3"/>
        </w:numPr>
        <w:rPr>
          <w:sz w:val="28"/>
        </w:rPr>
      </w:pPr>
      <w:r w:rsidRPr="0066309B">
        <w:rPr>
          <w:sz w:val="28"/>
          <w:szCs w:val="28"/>
        </w:rPr>
        <w:t>rozporządzeniem Ministra Finansów z dnia 02 marca 2010 r. w sprawie szczegółowej klasyfikacji dochodów, wydatków, przychodów i rozchodów oraz środków pochodzących ze źródeł zagranicznych</w:t>
      </w:r>
      <w:r>
        <w:rPr>
          <w:sz w:val="28"/>
          <w:szCs w:val="28"/>
        </w:rPr>
        <w:t xml:space="preserve"> </w:t>
      </w:r>
      <w:r>
        <w:rPr>
          <w:sz w:val="28"/>
        </w:rPr>
        <w:t>(</w:t>
      </w:r>
      <w:proofErr w:type="spellStart"/>
      <w:r>
        <w:rPr>
          <w:sz w:val="28"/>
        </w:rPr>
        <w:t>Dz.U</w:t>
      </w:r>
      <w:proofErr w:type="spellEnd"/>
      <w:r>
        <w:rPr>
          <w:sz w:val="28"/>
        </w:rPr>
        <w:t xml:space="preserve">. 2014 r. </w:t>
      </w:r>
      <w:r>
        <w:rPr>
          <w:sz w:val="28"/>
        </w:rPr>
        <w:br/>
        <w:t>poz. 1053 ze zm.),</w:t>
      </w:r>
    </w:p>
    <w:p w:rsidR="00440536" w:rsidRDefault="00440536" w:rsidP="00440536">
      <w:pPr>
        <w:pStyle w:val="Tekstpodstawowy3"/>
        <w:numPr>
          <w:ilvl w:val="0"/>
          <w:numId w:val="3"/>
        </w:numPr>
        <w:rPr>
          <w:sz w:val="28"/>
        </w:rPr>
      </w:pPr>
      <w:r>
        <w:rPr>
          <w:sz w:val="28"/>
        </w:rPr>
        <w:t>ustawą z dnia 13 listopada 2003 r. o dochodach jednostek samorządu terytorialnego (</w:t>
      </w:r>
      <w:proofErr w:type="spellStart"/>
      <w:r>
        <w:rPr>
          <w:sz w:val="28"/>
        </w:rPr>
        <w:t>Dz.U</w:t>
      </w:r>
      <w:proofErr w:type="spellEnd"/>
      <w:r>
        <w:rPr>
          <w:sz w:val="28"/>
        </w:rPr>
        <w:t xml:space="preserve">. 2014 r. poz. 1115 ze zm., </w:t>
      </w:r>
      <w:proofErr w:type="spellStart"/>
      <w:r>
        <w:rPr>
          <w:sz w:val="28"/>
        </w:rPr>
        <w:t>Dz.U</w:t>
      </w:r>
      <w:proofErr w:type="spellEnd"/>
      <w:r>
        <w:rPr>
          <w:sz w:val="28"/>
        </w:rPr>
        <w:t xml:space="preserve"> 2015 r. poz. 513 </w:t>
      </w:r>
      <w:r>
        <w:rPr>
          <w:sz w:val="28"/>
        </w:rPr>
        <w:br/>
        <w:t xml:space="preserve">ze zm.), </w:t>
      </w:r>
    </w:p>
    <w:p w:rsidR="00440536" w:rsidRPr="003D082C" w:rsidRDefault="00440536" w:rsidP="00440536">
      <w:pPr>
        <w:numPr>
          <w:ilvl w:val="0"/>
          <w:numId w:val="3"/>
        </w:numPr>
        <w:jc w:val="both"/>
        <w:rPr>
          <w:sz w:val="28"/>
        </w:rPr>
      </w:pPr>
      <w:r>
        <w:rPr>
          <w:sz w:val="28"/>
        </w:rPr>
        <w:lastRenderedPageBreak/>
        <w:t xml:space="preserve">rozporządzeniem Rady Ministrów z dnia 21 maja 2010 r. w sprawie sposobu i trybu gospodarowania składnikami rzeczowymi majątku ruchomego, </w:t>
      </w:r>
      <w:r>
        <w:rPr>
          <w:sz w:val="28"/>
        </w:rPr>
        <w:br/>
        <w:t>w który wyposażone są jednostki budżetowe (</w:t>
      </w:r>
      <w:proofErr w:type="spellStart"/>
      <w:r>
        <w:rPr>
          <w:sz w:val="28"/>
        </w:rPr>
        <w:t>Dz.U</w:t>
      </w:r>
      <w:proofErr w:type="spellEnd"/>
      <w:r>
        <w:rPr>
          <w:sz w:val="28"/>
        </w:rPr>
        <w:t>. Nr 114, poz. 761),</w:t>
      </w:r>
    </w:p>
    <w:p w:rsidR="00440536" w:rsidRDefault="00440536" w:rsidP="00440536">
      <w:pPr>
        <w:numPr>
          <w:ilvl w:val="0"/>
          <w:numId w:val="3"/>
        </w:numPr>
        <w:jc w:val="both"/>
        <w:rPr>
          <w:sz w:val="28"/>
        </w:rPr>
      </w:pPr>
      <w:r>
        <w:rPr>
          <w:sz w:val="28"/>
        </w:rPr>
        <w:t>ustawą</w:t>
      </w:r>
      <w:r w:rsidRPr="001D0744">
        <w:rPr>
          <w:sz w:val="28"/>
        </w:rPr>
        <w:t xml:space="preserve"> z dnia 21 listopada 2008 r. o pracownikach samorządowych </w:t>
      </w:r>
      <w:r w:rsidRPr="001D0744">
        <w:rPr>
          <w:sz w:val="28"/>
        </w:rPr>
        <w:br/>
      </w:r>
      <w:r>
        <w:rPr>
          <w:sz w:val="28"/>
        </w:rPr>
        <w:t xml:space="preserve">(Dz. U. 2014 r. poz.1202), </w:t>
      </w:r>
    </w:p>
    <w:p w:rsidR="00440536" w:rsidRDefault="00440536" w:rsidP="00440536">
      <w:pPr>
        <w:numPr>
          <w:ilvl w:val="0"/>
          <w:numId w:val="3"/>
        </w:numPr>
        <w:jc w:val="both"/>
        <w:rPr>
          <w:sz w:val="28"/>
        </w:rPr>
      </w:pPr>
      <w:r>
        <w:rPr>
          <w:sz w:val="28"/>
        </w:rPr>
        <w:t>rozporządzeniem Rady Ministrów z dnia 18 marca 2009 r. w sprawie wynagradzania pracowników samorządowych (</w:t>
      </w:r>
      <w:proofErr w:type="spellStart"/>
      <w:r>
        <w:rPr>
          <w:sz w:val="28"/>
        </w:rPr>
        <w:t>Dz.U</w:t>
      </w:r>
      <w:proofErr w:type="spellEnd"/>
      <w:r>
        <w:rPr>
          <w:sz w:val="28"/>
        </w:rPr>
        <w:t>. 2014 r. poz. 1786),</w:t>
      </w:r>
    </w:p>
    <w:p w:rsidR="00440536" w:rsidRDefault="00440536" w:rsidP="00440536">
      <w:pPr>
        <w:numPr>
          <w:ilvl w:val="0"/>
          <w:numId w:val="3"/>
        </w:numPr>
        <w:jc w:val="both"/>
        <w:rPr>
          <w:sz w:val="28"/>
        </w:rPr>
      </w:pPr>
      <w:r>
        <w:rPr>
          <w:sz w:val="28"/>
        </w:rPr>
        <w:t>ustawą z dnia 26 czerwca 1974 r. Kodeks pracy (</w:t>
      </w:r>
      <w:proofErr w:type="spellStart"/>
      <w:r>
        <w:rPr>
          <w:sz w:val="28"/>
        </w:rPr>
        <w:t>Dz.U</w:t>
      </w:r>
      <w:proofErr w:type="spellEnd"/>
      <w:r>
        <w:rPr>
          <w:sz w:val="28"/>
        </w:rPr>
        <w:t xml:space="preserve">. 2014 r. poz. 1502 </w:t>
      </w:r>
      <w:r>
        <w:rPr>
          <w:sz w:val="28"/>
        </w:rPr>
        <w:br/>
        <w:t>ze zm.),</w:t>
      </w:r>
    </w:p>
    <w:p w:rsidR="00440536" w:rsidRDefault="00440536" w:rsidP="00440536">
      <w:pPr>
        <w:numPr>
          <w:ilvl w:val="0"/>
          <w:numId w:val="3"/>
        </w:numPr>
        <w:jc w:val="both"/>
        <w:rPr>
          <w:sz w:val="28"/>
        </w:rPr>
      </w:pPr>
      <w:r>
        <w:rPr>
          <w:sz w:val="28"/>
        </w:rPr>
        <w:t xml:space="preserve">Komunikatem Nr 23 Ministra Finansów z dnia 16 grudnia 2009 r. w sprawie standardów kontroli zarządczej dla sektora finansów publicznych </w:t>
      </w:r>
      <w:r>
        <w:rPr>
          <w:sz w:val="28"/>
        </w:rPr>
        <w:br/>
        <w:t>(</w:t>
      </w:r>
      <w:proofErr w:type="spellStart"/>
      <w:r>
        <w:rPr>
          <w:sz w:val="28"/>
        </w:rPr>
        <w:t>Dz.Urz</w:t>
      </w:r>
      <w:proofErr w:type="spellEnd"/>
      <w:r>
        <w:rPr>
          <w:sz w:val="28"/>
        </w:rPr>
        <w:t>. MF Nr 15 poz. 84).</w:t>
      </w:r>
    </w:p>
    <w:p w:rsidR="00440536" w:rsidRDefault="00440536">
      <w:pPr>
        <w:jc w:val="both"/>
        <w:rPr>
          <w:sz w:val="28"/>
        </w:rPr>
      </w:pPr>
    </w:p>
    <w:p w:rsidR="00D40A2C" w:rsidRDefault="00D40A2C">
      <w:pPr>
        <w:pStyle w:val="Tekstpodstawowy3"/>
        <w:ind w:left="540" w:hanging="540"/>
        <w:rPr>
          <w:b/>
          <w:bCs/>
          <w:sz w:val="28"/>
        </w:rPr>
      </w:pPr>
    </w:p>
    <w:p w:rsidR="00D40A2C" w:rsidRDefault="008D4927">
      <w:pPr>
        <w:pStyle w:val="Tekstpodstawowy3"/>
        <w:ind w:left="540" w:hanging="540"/>
        <w:rPr>
          <w:sz w:val="28"/>
        </w:rPr>
      </w:pPr>
      <w:r>
        <w:rPr>
          <w:b/>
          <w:bCs/>
          <w:sz w:val="28"/>
        </w:rPr>
        <w:t>II.</w:t>
      </w:r>
      <w:r w:rsidR="00A456FC">
        <w:rPr>
          <w:b/>
          <w:bCs/>
          <w:sz w:val="28"/>
        </w:rPr>
        <w:t xml:space="preserve"> </w:t>
      </w:r>
      <w:r>
        <w:rPr>
          <w:b/>
          <w:bCs/>
          <w:sz w:val="28"/>
        </w:rPr>
        <w:t xml:space="preserve"> Zasady funkcjonowania księgowości.</w:t>
      </w:r>
    </w:p>
    <w:p w:rsidR="00E95A9E" w:rsidRDefault="00E95A9E" w:rsidP="00E95A9E">
      <w:pPr>
        <w:pStyle w:val="Tekstpodstawowy3"/>
        <w:rPr>
          <w:sz w:val="28"/>
        </w:rPr>
      </w:pPr>
      <w:r>
        <w:rPr>
          <w:sz w:val="28"/>
        </w:rPr>
        <w:t>W 2015 r. Powiatowy Urząd Pracy prowadził gospodarkę finansowo – księgową w oparciu o opracowane dla potrzeb własnych przepisy wewnętrzne:</w:t>
      </w:r>
    </w:p>
    <w:p w:rsidR="00E95A9E" w:rsidRDefault="00E95A9E" w:rsidP="00E95A9E">
      <w:pPr>
        <w:pStyle w:val="Tekstpodstawowy3"/>
        <w:numPr>
          <w:ilvl w:val="0"/>
          <w:numId w:val="3"/>
        </w:numPr>
        <w:rPr>
          <w:sz w:val="28"/>
        </w:rPr>
      </w:pPr>
      <w:r>
        <w:rPr>
          <w:sz w:val="28"/>
        </w:rPr>
        <w:t>Zasady (polityka) rachunkowości,</w:t>
      </w:r>
      <w:r w:rsidRPr="00D462F9">
        <w:rPr>
          <w:sz w:val="28"/>
        </w:rPr>
        <w:t xml:space="preserve"> </w:t>
      </w:r>
      <w:r>
        <w:rPr>
          <w:sz w:val="28"/>
        </w:rPr>
        <w:t xml:space="preserve">wprowadzone do stosowania </w:t>
      </w:r>
      <w:r w:rsidRPr="0063612B">
        <w:rPr>
          <w:sz w:val="28"/>
        </w:rPr>
        <w:t xml:space="preserve">zarządzeniem Dyrektora Nr </w:t>
      </w:r>
      <w:r>
        <w:rPr>
          <w:sz w:val="28"/>
        </w:rPr>
        <w:t>9/12</w:t>
      </w:r>
      <w:r w:rsidRPr="0063612B">
        <w:rPr>
          <w:sz w:val="28"/>
        </w:rPr>
        <w:t xml:space="preserve"> z dnia </w:t>
      </w:r>
      <w:r w:rsidR="007C365C">
        <w:rPr>
          <w:sz w:val="28"/>
        </w:rPr>
        <w:t xml:space="preserve">10 lutego </w:t>
      </w:r>
      <w:r>
        <w:rPr>
          <w:sz w:val="28"/>
        </w:rPr>
        <w:t>201</w:t>
      </w:r>
      <w:r w:rsidR="007C365C">
        <w:rPr>
          <w:sz w:val="28"/>
        </w:rPr>
        <w:t>2</w:t>
      </w:r>
      <w:r>
        <w:rPr>
          <w:sz w:val="28"/>
        </w:rPr>
        <w:t xml:space="preserve"> r., w skład których wchodzą:</w:t>
      </w:r>
    </w:p>
    <w:p w:rsidR="00E95A9E" w:rsidRDefault="00E95A9E" w:rsidP="00E95A9E">
      <w:pPr>
        <w:pStyle w:val="Tekstpodstawowy3"/>
        <w:numPr>
          <w:ilvl w:val="0"/>
          <w:numId w:val="20"/>
        </w:numPr>
        <w:rPr>
          <w:sz w:val="28"/>
        </w:rPr>
      </w:pPr>
      <w:r>
        <w:rPr>
          <w:sz w:val="28"/>
        </w:rPr>
        <w:t>Ogólne zasady prowadzenia ksiąg rachunkowych –  załącznik nr 1,</w:t>
      </w:r>
    </w:p>
    <w:p w:rsidR="00E95A9E" w:rsidRDefault="00E95A9E" w:rsidP="00E95A9E">
      <w:pPr>
        <w:pStyle w:val="Tekstpodstawowy3"/>
        <w:numPr>
          <w:ilvl w:val="0"/>
          <w:numId w:val="20"/>
        </w:numPr>
        <w:rPr>
          <w:sz w:val="28"/>
        </w:rPr>
      </w:pPr>
      <w:r>
        <w:rPr>
          <w:sz w:val="28"/>
        </w:rPr>
        <w:t>Metody wyceny aktywów i pasywów oraz ustalania wyniku finansowego – załącznik nr 2,</w:t>
      </w:r>
    </w:p>
    <w:p w:rsidR="007C365C" w:rsidRDefault="007C365C" w:rsidP="00E95A9E">
      <w:pPr>
        <w:pStyle w:val="Tekstpodstawowy3"/>
        <w:numPr>
          <w:ilvl w:val="0"/>
          <w:numId w:val="20"/>
        </w:numPr>
        <w:rPr>
          <w:sz w:val="28"/>
        </w:rPr>
      </w:pPr>
      <w:r>
        <w:rPr>
          <w:sz w:val="28"/>
        </w:rPr>
        <w:t>Plan kont – załącznik nr 3,</w:t>
      </w:r>
    </w:p>
    <w:p w:rsidR="007C365C" w:rsidRDefault="007C365C" w:rsidP="007C365C">
      <w:pPr>
        <w:pStyle w:val="Tekstpodstawowy3"/>
        <w:numPr>
          <w:ilvl w:val="0"/>
          <w:numId w:val="20"/>
        </w:numPr>
        <w:rPr>
          <w:sz w:val="28"/>
        </w:rPr>
      </w:pPr>
      <w:r>
        <w:rPr>
          <w:sz w:val="28"/>
        </w:rPr>
        <w:t>System służący ochronie danych i  zbiorów – załącznik nr 4,</w:t>
      </w:r>
    </w:p>
    <w:p w:rsidR="00E95A9E" w:rsidRPr="00FE576D" w:rsidRDefault="007C365C" w:rsidP="00E95A9E">
      <w:pPr>
        <w:pStyle w:val="Tekstpodstawowy3"/>
        <w:numPr>
          <w:ilvl w:val="0"/>
          <w:numId w:val="20"/>
        </w:numPr>
        <w:rPr>
          <w:sz w:val="28"/>
        </w:rPr>
      </w:pPr>
      <w:r>
        <w:rPr>
          <w:sz w:val="28"/>
        </w:rPr>
        <w:t>Procedury dla projektów – załącznik nr 5</w:t>
      </w:r>
      <w:r w:rsidR="00FE576D">
        <w:rPr>
          <w:sz w:val="28"/>
        </w:rPr>
        <w:t>,</w:t>
      </w:r>
    </w:p>
    <w:p w:rsidR="00BA48F2" w:rsidRDefault="00440536" w:rsidP="00BA48F2">
      <w:pPr>
        <w:pStyle w:val="Tekstpodstawowy3"/>
        <w:numPr>
          <w:ilvl w:val="0"/>
          <w:numId w:val="3"/>
        </w:numPr>
        <w:rPr>
          <w:sz w:val="28"/>
        </w:rPr>
      </w:pPr>
      <w:r>
        <w:rPr>
          <w:sz w:val="28"/>
        </w:rPr>
        <w:t xml:space="preserve">Instrukcja kontroli finansowej, wprowadzona zarządzeniem Dyrektora </w:t>
      </w:r>
      <w:r>
        <w:rPr>
          <w:sz w:val="28"/>
        </w:rPr>
        <w:br/>
        <w:t>Nr 21/10  z dnia 31 maja 2010 r. (wraz ze zmianami</w:t>
      </w:r>
      <w:r w:rsidR="006A3BBD">
        <w:rPr>
          <w:sz w:val="28"/>
        </w:rPr>
        <w:t xml:space="preserve"> wprowadzonymi zarządzeniami Dyrektora: Nr</w:t>
      </w:r>
      <w:r w:rsidR="00BA48F2">
        <w:rPr>
          <w:sz w:val="28"/>
        </w:rPr>
        <w:t xml:space="preserve"> 20/11 z dnia 11 maja 2011 r., Nr 22/11 z dnia 27 maja 2011 r., Nr 30/11 z dnia 02 listopada 2011 r.,</w:t>
      </w:r>
      <w:r w:rsidR="00BA48F2" w:rsidRPr="00BA48F2">
        <w:rPr>
          <w:sz w:val="28"/>
        </w:rPr>
        <w:t xml:space="preserve"> </w:t>
      </w:r>
      <w:r w:rsidR="00BA48F2">
        <w:rPr>
          <w:sz w:val="28"/>
        </w:rPr>
        <w:t xml:space="preserve">Nr 33/11 z dnia </w:t>
      </w:r>
      <w:r w:rsidR="00BA48F2">
        <w:rPr>
          <w:sz w:val="28"/>
        </w:rPr>
        <w:br/>
        <w:t>02 grudnia 2011 r.,</w:t>
      </w:r>
      <w:r w:rsidR="00BA48F2" w:rsidRPr="00BA48F2">
        <w:rPr>
          <w:sz w:val="28"/>
        </w:rPr>
        <w:t xml:space="preserve"> </w:t>
      </w:r>
      <w:r w:rsidR="00BA48F2">
        <w:rPr>
          <w:sz w:val="28"/>
        </w:rPr>
        <w:t>Nr 1/2012 z dnia 02 stycznia 2012 r.,</w:t>
      </w:r>
      <w:r w:rsidR="00BA48F2" w:rsidRPr="00BA48F2">
        <w:rPr>
          <w:sz w:val="28"/>
        </w:rPr>
        <w:t xml:space="preserve"> </w:t>
      </w:r>
      <w:r w:rsidR="00BA48F2">
        <w:rPr>
          <w:sz w:val="28"/>
        </w:rPr>
        <w:t xml:space="preserve"> 1/2013 z dnia </w:t>
      </w:r>
      <w:r w:rsidR="00BA48F2">
        <w:rPr>
          <w:sz w:val="28"/>
        </w:rPr>
        <w:br/>
        <w:t>02 stycznia 2013 r.,</w:t>
      </w:r>
      <w:r w:rsidR="00BA48F2" w:rsidRPr="00BA48F2">
        <w:rPr>
          <w:sz w:val="28"/>
        </w:rPr>
        <w:t xml:space="preserve"> </w:t>
      </w:r>
      <w:r w:rsidR="00BA48F2">
        <w:rPr>
          <w:sz w:val="28"/>
        </w:rPr>
        <w:t>Nr 10/13 z dnia 27 maja 2013 r.,</w:t>
      </w:r>
      <w:r w:rsidR="00BA48F2" w:rsidRPr="00BA48F2">
        <w:rPr>
          <w:sz w:val="28"/>
        </w:rPr>
        <w:t xml:space="preserve"> </w:t>
      </w:r>
      <w:r w:rsidR="00BA48F2">
        <w:rPr>
          <w:sz w:val="28"/>
        </w:rPr>
        <w:t>Nr 13/13 z dnia 08 lipca 2013 r.,</w:t>
      </w:r>
      <w:r w:rsidR="00BA48F2" w:rsidRPr="00BA48F2">
        <w:rPr>
          <w:sz w:val="28"/>
        </w:rPr>
        <w:t xml:space="preserve"> </w:t>
      </w:r>
      <w:r w:rsidR="00BA48F2">
        <w:rPr>
          <w:sz w:val="28"/>
        </w:rPr>
        <w:t xml:space="preserve">Nr 16/13 z dnia 19 sierpnia 2013 r., Nr 19/2013 z dnia </w:t>
      </w:r>
      <w:r w:rsidR="00BA48F2">
        <w:rPr>
          <w:sz w:val="28"/>
        </w:rPr>
        <w:br/>
        <w:t>24 października 2013 r.,</w:t>
      </w:r>
      <w:r w:rsidR="00BA48F2" w:rsidRPr="00BA48F2">
        <w:rPr>
          <w:sz w:val="28"/>
        </w:rPr>
        <w:t xml:space="preserve"> </w:t>
      </w:r>
      <w:r w:rsidR="00030E6C">
        <w:rPr>
          <w:sz w:val="28"/>
        </w:rPr>
        <w:t xml:space="preserve">Nr 11/14 z dnia 24 kwietnia 2014 r., Nr 20/2015 </w:t>
      </w:r>
      <w:r w:rsidR="00030E6C">
        <w:rPr>
          <w:sz w:val="28"/>
        </w:rPr>
        <w:br/>
        <w:t>z dnia 01 lipca 2015 r.)</w:t>
      </w:r>
      <w:r w:rsidR="00FE576D">
        <w:rPr>
          <w:sz w:val="28"/>
        </w:rPr>
        <w:t>,</w:t>
      </w:r>
      <w:r w:rsidR="00030E6C">
        <w:rPr>
          <w:sz w:val="28"/>
        </w:rPr>
        <w:t xml:space="preserve"> </w:t>
      </w:r>
    </w:p>
    <w:p w:rsidR="00030E6C" w:rsidRDefault="00030E6C" w:rsidP="00030E6C">
      <w:pPr>
        <w:pStyle w:val="Tekstpodstawowy3"/>
        <w:numPr>
          <w:ilvl w:val="0"/>
          <w:numId w:val="3"/>
        </w:numPr>
        <w:rPr>
          <w:sz w:val="28"/>
        </w:rPr>
      </w:pPr>
      <w:r>
        <w:rPr>
          <w:sz w:val="28"/>
        </w:rPr>
        <w:t xml:space="preserve">Zarządzenie Dyrektora Nr 14/2005 z dnia 16 sierpnia 2005 r. w </w:t>
      </w:r>
      <w:r w:rsidR="002D5DF5">
        <w:rPr>
          <w:sz w:val="28"/>
        </w:rPr>
        <w:t xml:space="preserve">sprawie </w:t>
      </w:r>
      <w:r>
        <w:rPr>
          <w:sz w:val="28"/>
        </w:rPr>
        <w:t>wprowadzenia Instrukcji kasowej,</w:t>
      </w:r>
    </w:p>
    <w:p w:rsidR="00030E6C" w:rsidRDefault="00030E6C" w:rsidP="00030E6C">
      <w:pPr>
        <w:pStyle w:val="Tekstpodstawowy3"/>
        <w:numPr>
          <w:ilvl w:val="0"/>
          <w:numId w:val="3"/>
        </w:numPr>
        <w:rPr>
          <w:sz w:val="28"/>
        </w:rPr>
      </w:pPr>
      <w:r>
        <w:rPr>
          <w:sz w:val="28"/>
        </w:rPr>
        <w:t xml:space="preserve">Zarządzenie Dyrektora Nr 5/13 z dnia 07 lutego 2013 r. w </w:t>
      </w:r>
      <w:r w:rsidR="002D5DF5">
        <w:rPr>
          <w:sz w:val="28"/>
        </w:rPr>
        <w:t>sprawie należności przysługujących pracownikowi z tytułu podróży służbowej</w:t>
      </w:r>
      <w:r>
        <w:rPr>
          <w:sz w:val="28"/>
        </w:rPr>
        <w:t>,</w:t>
      </w:r>
    </w:p>
    <w:p w:rsidR="00BA48F2" w:rsidRDefault="002D5DF5" w:rsidP="00BA48F2">
      <w:pPr>
        <w:pStyle w:val="Tekstpodstawowy3"/>
        <w:numPr>
          <w:ilvl w:val="0"/>
          <w:numId w:val="3"/>
        </w:numPr>
        <w:rPr>
          <w:sz w:val="28"/>
        </w:rPr>
      </w:pPr>
      <w:r>
        <w:rPr>
          <w:sz w:val="28"/>
        </w:rPr>
        <w:t>Instrukcja inwentaryzacyjna, wprowadzona</w:t>
      </w:r>
      <w:r w:rsidR="00A456FC">
        <w:rPr>
          <w:sz w:val="28"/>
        </w:rPr>
        <w:t xml:space="preserve"> do stosowania zarządzeniem Dyrektora </w:t>
      </w:r>
      <w:r>
        <w:rPr>
          <w:sz w:val="28"/>
        </w:rPr>
        <w:t>Nr 12/11 z dnia 22 lutego 2011 r.</w:t>
      </w:r>
      <w:r w:rsidR="002905C6">
        <w:rPr>
          <w:sz w:val="28"/>
        </w:rPr>
        <w:t>,</w:t>
      </w:r>
    </w:p>
    <w:p w:rsidR="006A3BBD" w:rsidRDefault="004378D7" w:rsidP="00E95A9E">
      <w:pPr>
        <w:pStyle w:val="Tekstpodstawowy3"/>
        <w:numPr>
          <w:ilvl w:val="0"/>
          <w:numId w:val="3"/>
        </w:numPr>
        <w:rPr>
          <w:sz w:val="28"/>
        </w:rPr>
      </w:pPr>
      <w:r>
        <w:rPr>
          <w:sz w:val="28"/>
        </w:rPr>
        <w:lastRenderedPageBreak/>
        <w:t xml:space="preserve">Zarządzenie Dyrektora Nr </w:t>
      </w:r>
      <w:r w:rsidR="00FE576D">
        <w:rPr>
          <w:sz w:val="28"/>
        </w:rPr>
        <w:t>30</w:t>
      </w:r>
      <w:r>
        <w:rPr>
          <w:sz w:val="28"/>
        </w:rPr>
        <w:t>/</w:t>
      </w:r>
      <w:r w:rsidR="00FE576D">
        <w:rPr>
          <w:sz w:val="28"/>
        </w:rPr>
        <w:t>06</w:t>
      </w:r>
      <w:r>
        <w:rPr>
          <w:sz w:val="28"/>
        </w:rPr>
        <w:t xml:space="preserve"> z dnia </w:t>
      </w:r>
      <w:r w:rsidR="00FE576D">
        <w:rPr>
          <w:sz w:val="28"/>
        </w:rPr>
        <w:t>02 listopada 2006 r</w:t>
      </w:r>
      <w:r>
        <w:rPr>
          <w:sz w:val="28"/>
        </w:rPr>
        <w:t xml:space="preserve">. </w:t>
      </w:r>
      <w:r w:rsidR="00FE576D">
        <w:rPr>
          <w:sz w:val="28"/>
        </w:rPr>
        <w:t>w sprawie szczegółowej klasyfikacji wydatków strukturalnych (wraz ze zmianą wprowadzoną zarządzeniem Dyrektora Nr 27/13 z dnia 30 grudnia 2013 r.),</w:t>
      </w:r>
    </w:p>
    <w:p w:rsidR="00FE576D" w:rsidRDefault="00FE576D" w:rsidP="00FE576D">
      <w:pPr>
        <w:pStyle w:val="Tekstpodstawowy3"/>
        <w:numPr>
          <w:ilvl w:val="0"/>
          <w:numId w:val="3"/>
        </w:numPr>
        <w:rPr>
          <w:sz w:val="28"/>
        </w:rPr>
      </w:pPr>
      <w:r>
        <w:rPr>
          <w:sz w:val="28"/>
        </w:rPr>
        <w:t>Zarządzenie Dyrektora Nr 20/10 z dnia 31 maja 2010 r. w sprawie określenia procedur  kontroli zarządczej.</w:t>
      </w:r>
    </w:p>
    <w:p w:rsidR="00D40A2C" w:rsidRPr="00FE576D" w:rsidRDefault="00D40A2C" w:rsidP="00FE576D">
      <w:pPr>
        <w:pStyle w:val="Tekstpodstawowy3"/>
        <w:ind w:left="360"/>
        <w:rPr>
          <w:sz w:val="28"/>
        </w:rPr>
      </w:pPr>
    </w:p>
    <w:p w:rsidR="00DB2523" w:rsidRDefault="00DB2523" w:rsidP="00DB2523">
      <w:pPr>
        <w:pStyle w:val="Tekstpodstawowy3"/>
        <w:rPr>
          <w:sz w:val="28"/>
        </w:rPr>
      </w:pPr>
      <w:r>
        <w:rPr>
          <w:sz w:val="28"/>
        </w:rPr>
        <w:t>Księgi rachunkowe prowadzone są w wersji elektronicznej i ręcznej.</w:t>
      </w:r>
    </w:p>
    <w:p w:rsidR="00DB2523" w:rsidRDefault="00DB2523" w:rsidP="00DB2523">
      <w:pPr>
        <w:pStyle w:val="Tekstpodstawowy3"/>
        <w:rPr>
          <w:sz w:val="28"/>
        </w:rPr>
      </w:pPr>
      <w:r>
        <w:rPr>
          <w:sz w:val="28"/>
        </w:rPr>
        <w:t xml:space="preserve">Używane są następujące systemy komputerowe, wprowadzone do stosowania zarządzeniem Dyrektora Nr </w:t>
      </w:r>
      <w:r w:rsidR="00A17A38">
        <w:rPr>
          <w:sz w:val="28"/>
        </w:rPr>
        <w:t>26/13</w:t>
      </w:r>
      <w:r>
        <w:rPr>
          <w:sz w:val="28"/>
        </w:rPr>
        <w:t xml:space="preserve"> z dnia </w:t>
      </w:r>
      <w:r w:rsidR="00A17A38">
        <w:rPr>
          <w:sz w:val="28"/>
        </w:rPr>
        <w:t>30 grudnia</w:t>
      </w:r>
      <w:r>
        <w:rPr>
          <w:sz w:val="28"/>
        </w:rPr>
        <w:t xml:space="preserve"> 201</w:t>
      </w:r>
      <w:r w:rsidR="00A17A38">
        <w:rPr>
          <w:sz w:val="28"/>
        </w:rPr>
        <w:t>3</w:t>
      </w:r>
      <w:r>
        <w:rPr>
          <w:sz w:val="28"/>
        </w:rPr>
        <w:t xml:space="preserve"> r.:</w:t>
      </w:r>
    </w:p>
    <w:p w:rsidR="00DB2523" w:rsidRDefault="00A17A38" w:rsidP="00DB2523">
      <w:pPr>
        <w:pStyle w:val="Tekstpodstawowy3"/>
        <w:numPr>
          <w:ilvl w:val="0"/>
          <w:numId w:val="3"/>
        </w:numPr>
        <w:rPr>
          <w:sz w:val="28"/>
        </w:rPr>
      </w:pPr>
      <w:r>
        <w:rPr>
          <w:sz w:val="28"/>
        </w:rPr>
        <w:t>SYRIUSZ STD obejmujący moduły: formalna obsługa beneficjenta, monitoring finansowy, finanse - księgowość (program op</w:t>
      </w:r>
      <w:r w:rsidR="00DB2523">
        <w:rPr>
          <w:sz w:val="28"/>
        </w:rPr>
        <w:t xml:space="preserve">racowany przez </w:t>
      </w:r>
      <w:r>
        <w:rPr>
          <w:sz w:val="28"/>
        </w:rPr>
        <w:t xml:space="preserve">firmę </w:t>
      </w:r>
      <w:proofErr w:type="spellStart"/>
      <w:r>
        <w:rPr>
          <w:sz w:val="28"/>
        </w:rPr>
        <w:t>Sygnity</w:t>
      </w:r>
      <w:proofErr w:type="spellEnd"/>
      <w:r>
        <w:rPr>
          <w:sz w:val="28"/>
        </w:rPr>
        <w:t xml:space="preserve"> S.A. w Warszawie)</w:t>
      </w:r>
      <w:r w:rsidR="00DB2523">
        <w:rPr>
          <w:sz w:val="28"/>
        </w:rPr>
        <w:t>,</w:t>
      </w:r>
      <w:r w:rsidR="00DB2523" w:rsidRPr="006058B8">
        <w:rPr>
          <w:sz w:val="28"/>
        </w:rPr>
        <w:t xml:space="preserve"> </w:t>
      </w:r>
    </w:p>
    <w:p w:rsidR="00A17A38" w:rsidRPr="00A17A38" w:rsidRDefault="00A17A38" w:rsidP="00A17A38">
      <w:pPr>
        <w:pStyle w:val="Tekstpodstawowy3"/>
        <w:numPr>
          <w:ilvl w:val="0"/>
          <w:numId w:val="3"/>
        </w:numPr>
        <w:rPr>
          <w:sz w:val="28"/>
        </w:rPr>
      </w:pPr>
      <w:r>
        <w:rPr>
          <w:sz w:val="28"/>
        </w:rPr>
        <w:t xml:space="preserve">KADRY, PŁACE, PRZELEWY, ZLECONE </w:t>
      </w:r>
      <w:r w:rsidRPr="00DA6B58">
        <w:rPr>
          <w:sz w:val="28"/>
        </w:rPr>
        <w:t xml:space="preserve">(aplikacje opracowane przez firmę </w:t>
      </w:r>
      <w:proofErr w:type="spellStart"/>
      <w:r w:rsidRPr="00DA6B58">
        <w:rPr>
          <w:sz w:val="28"/>
        </w:rPr>
        <w:t>ProgMan</w:t>
      </w:r>
      <w:proofErr w:type="spellEnd"/>
      <w:r w:rsidRPr="00DA6B58">
        <w:rPr>
          <w:sz w:val="28"/>
        </w:rPr>
        <w:t xml:space="preserve"> S.A </w:t>
      </w:r>
      <w:r>
        <w:rPr>
          <w:sz w:val="28"/>
        </w:rPr>
        <w:t>w Gdyni),</w:t>
      </w:r>
    </w:p>
    <w:p w:rsidR="00DB2523" w:rsidRPr="00D175E2" w:rsidRDefault="00DB2523" w:rsidP="00DB2523">
      <w:pPr>
        <w:pStyle w:val="Tekstpodstawowy3"/>
        <w:numPr>
          <w:ilvl w:val="0"/>
          <w:numId w:val="3"/>
        </w:numPr>
        <w:rPr>
          <w:sz w:val="28"/>
        </w:rPr>
      </w:pPr>
      <w:r>
        <w:rPr>
          <w:sz w:val="28"/>
        </w:rPr>
        <w:t>STOCK</w:t>
      </w:r>
      <w:r w:rsidRPr="00510626">
        <w:rPr>
          <w:sz w:val="28"/>
        </w:rPr>
        <w:t xml:space="preserve"> </w:t>
      </w:r>
      <w:r>
        <w:rPr>
          <w:sz w:val="28"/>
        </w:rPr>
        <w:t xml:space="preserve">(program opracowany przez firmę </w:t>
      </w:r>
      <w:proofErr w:type="spellStart"/>
      <w:r>
        <w:rPr>
          <w:sz w:val="28"/>
        </w:rPr>
        <w:t>Sm</w:t>
      </w:r>
      <w:r w:rsidR="00A456FC">
        <w:rPr>
          <w:sz w:val="28"/>
        </w:rPr>
        <w:t>artMedia</w:t>
      </w:r>
      <w:proofErr w:type="spellEnd"/>
      <w:r w:rsidR="00A456FC">
        <w:rPr>
          <w:sz w:val="28"/>
        </w:rPr>
        <w:t xml:space="preserve"> Sp. z o.o. </w:t>
      </w:r>
      <w:r w:rsidR="00A456FC">
        <w:rPr>
          <w:sz w:val="28"/>
        </w:rPr>
        <w:br/>
        <w:t>w Gdańsku),</w:t>
      </w:r>
    </w:p>
    <w:p w:rsidR="00DB2523" w:rsidRDefault="00DB2523" w:rsidP="00DB2523">
      <w:pPr>
        <w:pStyle w:val="Tekstpodstawowy3"/>
        <w:numPr>
          <w:ilvl w:val="0"/>
          <w:numId w:val="3"/>
        </w:numPr>
        <w:rPr>
          <w:sz w:val="28"/>
        </w:rPr>
      </w:pPr>
      <w:r w:rsidRPr="00927EFD">
        <w:rPr>
          <w:sz w:val="28"/>
        </w:rPr>
        <w:t xml:space="preserve">SJO </w:t>
      </w:r>
      <w:proofErr w:type="spellStart"/>
      <w:r w:rsidRPr="00927EFD">
        <w:rPr>
          <w:sz w:val="28"/>
        </w:rPr>
        <w:t>BeSTi</w:t>
      </w:r>
      <w:proofErr w:type="spellEnd"/>
      <w:r w:rsidRPr="00927EFD">
        <w:rPr>
          <w:sz w:val="28"/>
        </w:rPr>
        <w:t xml:space="preserve">@, którego właścicielem autorskich praw majątkowych jest Ministerstwo Finansów (system otrzymano ze Starostwa Powiatowego </w:t>
      </w:r>
      <w:r w:rsidRPr="00927EFD">
        <w:rPr>
          <w:sz w:val="28"/>
        </w:rPr>
        <w:br/>
        <w:t>w Tczewie),</w:t>
      </w:r>
    </w:p>
    <w:p w:rsidR="00A17A38" w:rsidRDefault="00A17A38" w:rsidP="00DB2523">
      <w:pPr>
        <w:pStyle w:val="Tekstpodstawowy3"/>
        <w:numPr>
          <w:ilvl w:val="0"/>
          <w:numId w:val="3"/>
        </w:numPr>
        <w:rPr>
          <w:sz w:val="28"/>
        </w:rPr>
      </w:pPr>
      <w:r>
        <w:rPr>
          <w:sz w:val="28"/>
        </w:rPr>
        <w:t>PŁATNIK (</w:t>
      </w:r>
      <w:r w:rsidR="00CD45AD">
        <w:rPr>
          <w:sz w:val="28"/>
        </w:rPr>
        <w:t>program opracowany przez</w:t>
      </w:r>
      <w:r>
        <w:rPr>
          <w:sz w:val="28"/>
        </w:rPr>
        <w:t xml:space="preserve"> </w:t>
      </w:r>
      <w:r w:rsidR="00CD45AD">
        <w:rPr>
          <w:sz w:val="28"/>
        </w:rPr>
        <w:t>Spółkę Akcyjną Prokom Software</w:t>
      </w:r>
      <w:r>
        <w:rPr>
          <w:sz w:val="28"/>
        </w:rPr>
        <w:t>).</w:t>
      </w:r>
    </w:p>
    <w:p w:rsidR="00DB2523" w:rsidRDefault="00DB2523" w:rsidP="00DB2523">
      <w:pPr>
        <w:pStyle w:val="Tekstpodstawowy3"/>
        <w:ind w:left="360"/>
        <w:rPr>
          <w:sz w:val="28"/>
        </w:rPr>
      </w:pPr>
    </w:p>
    <w:p w:rsidR="00DB2523" w:rsidRDefault="00DB2523" w:rsidP="00DB2523">
      <w:pPr>
        <w:pStyle w:val="Tekstpodstawowy3"/>
        <w:rPr>
          <w:sz w:val="28"/>
        </w:rPr>
      </w:pPr>
      <w:r>
        <w:rPr>
          <w:sz w:val="28"/>
        </w:rPr>
        <w:t>Ręcznie prowadzone są raporty kasowe  (rachunkowa księga pomocnicza - ewidencja szczegółowa do konta 101 "Kasa").</w:t>
      </w:r>
    </w:p>
    <w:p w:rsidR="00DB2523" w:rsidRDefault="00DB2523" w:rsidP="000333EF">
      <w:pPr>
        <w:pStyle w:val="Tekstpodstawowy3"/>
        <w:rPr>
          <w:sz w:val="28"/>
        </w:rPr>
      </w:pPr>
    </w:p>
    <w:p w:rsidR="000333EF" w:rsidRDefault="000333EF">
      <w:pPr>
        <w:pStyle w:val="Tekstpodstawowy3"/>
        <w:rPr>
          <w:sz w:val="28"/>
        </w:rPr>
      </w:pPr>
    </w:p>
    <w:p w:rsidR="00440536" w:rsidRPr="00750A27" w:rsidRDefault="00440536" w:rsidP="00440536">
      <w:pPr>
        <w:pStyle w:val="Tekstpodstawowy2"/>
        <w:rPr>
          <w:b/>
          <w:bCs/>
        </w:rPr>
      </w:pPr>
      <w:r>
        <w:rPr>
          <w:b/>
          <w:bCs/>
        </w:rPr>
        <w:t xml:space="preserve">III. Wykonanie wydatków w poszczególnych paragrafach w stosunku </w:t>
      </w:r>
      <w:r>
        <w:rPr>
          <w:b/>
          <w:bCs/>
        </w:rPr>
        <w:br/>
        <w:t xml:space="preserve">        do   planu,  na dzień poprzedzający dokonanie zmian w planie. </w:t>
      </w:r>
    </w:p>
    <w:p w:rsidR="00440536" w:rsidRDefault="00440536" w:rsidP="00440536">
      <w:pPr>
        <w:pStyle w:val="Tekstpodstawowy2"/>
      </w:pPr>
      <w:r>
        <w:t>Zarząd Powiatu Tczewskiego upoważnił Dyrektora do dokonywania przeniesień planowanych wydatków bieżących między paragrafami w ramach poszczególnych rozdziałów klasyfikacji budżetowej, z wyłączeniem następujących paragrafów, i tak:</w:t>
      </w:r>
    </w:p>
    <w:p w:rsidR="00440536" w:rsidRDefault="00440536" w:rsidP="00440536">
      <w:pPr>
        <w:pStyle w:val="Tekstpodstawowy2"/>
        <w:numPr>
          <w:ilvl w:val="0"/>
          <w:numId w:val="3"/>
        </w:numPr>
      </w:pPr>
      <w:r>
        <w:t>3110, 4010, 4017, 4019, 4040, 4110,  4117, 4119, 4120, 4127, 4129, 4260, 4780 - uchwała Zarządu Nr 8/26/2015 z dnia 27 stycznia 2015 r.</w:t>
      </w:r>
    </w:p>
    <w:p w:rsidR="00440536" w:rsidRPr="00B56EAE" w:rsidRDefault="00440536" w:rsidP="00440536">
      <w:pPr>
        <w:pStyle w:val="Tekstpodstawowy2"/>
      </w:pPr>
      <w:r>
        <w:t xml:space="preserve">Ponadto, Dyrektor zobowiązany był poinformować Zarząd Powiatu w terminie </w:t>
      </w:r>
      <w:r>
        <w:br/>
        <w:t xml:space="preserve">7 dni od dnia dokonania zmian, a o ostatniej zmianie do dnia 27.11.2015 r. </w:t>
      </w:r>
    </w:p>
    <w:p w:rsidR="00440536" w:rsidRDefault="00440536" w:rsidP="00440536">
      <w:pPr>
        <w:pStyle w:val="Tekstpodstawowy2"/>
        <w:rPr>
          <w:u w:val="single"/>
        </w:rPr>
      </w:pPr>
    </w:p>
    <w:p w:rsidR="00440536" w:rsidRPr="00750A27" w:rsidRDefault="00440536" w:rsidP="00440536">
      <w:pPr>
        <w:pStyle w:val="Tekstpodstawowy2"/>
        <w:rPr>
          <w:u w:val="single"/>
        </w:rPr>
      </w:pPr>
      <w:r w:rsidRPr="00750A27">
        <w:rPr>
          <w:u w:val="single"/>
        </w:rPr>
        <w:t>Kontrolę przeprowadzono na podstawie:</w:t>
      </w:r>
      <w:r>
        <w:rPr>
          <w:u w:val="single"/>
        </w:rPr>
        <w:t xml:space="preserve"> </w:t>
      </w:r>
    </w:p>
    <w:p w:rsidR="00440536" w:rsidRDefault="00440536" w:rsidP="00440536">
      <w:pPr>
        <w:numPr>
          <w:ilvl w:val="0"/>
          <w:numId w:val="3"/>
        </w:numPr>
        <w:jc w:val="both"/>
        <w:rPr>
          <w:sz w:val="28"/>
        </w:rPr>
      </w:pPr>
      <w:r w:rsidRPr="00590C19">
        <w:rPr>
          <w:sz w:val="28"/>
        </w:rPr>
        <w:t>decyzji Dyrektora o dokonanych zmianach w planie wydatków</w:t>
      </w:r>
      <w:r>
        <w:rPr>
          <w:sz w:val="28"/>
        </w:rPr>
        <w:t>:</w:t>
      </w:r>
      <w:r w:rsidRPr="00590C19">
        <w:rPr>
          <w:sz w:val="28"/>
        </w:rPr>
        <w:t xml:space="preserve"> </w:t>
      </w:r>
      <w:r w:rsidRPr="00590C19">
        <w:rPr>
          <w:sz w:val="28"/>
        </w:rPr>
        <w:br/>
        <w:t xml:space="preserve">nr </w:t>
      </w:r>
      <w:r w:rsidR="004927D0">
        <w:rPr>
          <w:sz w:val="28"/>
        </w:rPr>
        <w:t>FK-313-7/KM/15</w:t>
      </w:r>
      <w:r w:rsidRPr="00590C19">
        <w:rPr>
          <w:sz w:val="28"/>
        </w:rPr>
        <w:t xml:space="preserve"> z dnia </w:t>
      </w:r>
      <w:r w:rsidR="004927D0">
        <w:rPr>
          <w:sz w:val="28"/>
        </w:rPr>
        <w:t>11</w:t>
      </w:r>
      <w:r>
        <w:rPr>
          <w:sz w:val="28"/>
        </w:rPr>
        <w:t>.0</w:t>
      </w:r>
      <w:r w:rsidR="004927D0">
        <w:rPr>
          <w:sz w:val="28"/>
        </w:rPr>
        <w:t>6</w:t>
      </w:r>
      <w:r>
        <w:rPr>
          <w:sz w:val="28"/>
        </w:rPr>
        <w:t>.2015 r.</w:t>
      </w:r>
      <w:r w:rsidRPr="00590C19">
        <w:rPr>
          <w:sz w:val="28"/>
        </w:rPr>
        <w:t xml:space="preserve">, nr </w:t>
      </w:r>
      <w:r w:rsidR="004927D0">
        <w:rPr>
          <w:sz w:val="28"/>
        </w:rPr>
        <w:t>FK-313-11/KM/15</w:t>
      </w:r>
      <w:r w:rsidR="004927D0" w:rsidRPr="00590C19">
        <w:rPr>
          <w:sz w:val="28"/>
        </w:rPr>
        <w:t xml:space="preserve"> </w:t>
      </w:r>
      <w:r w:rsidRPr="00590C19">
        <w:rPr>
          <w:sz w:val="28"/>
        </w:rPr>
        <w:t xml:space="preserve">z dnia </w:t>
      </w:r>
      <w:r w:rsidR="004927D0">
        <w:rPr>
          <w:sz w:val="28"/>
        </w:rPr>
        <w:t>17</w:t>
      </w:r>
      <w:r>
        <w:rPr>
          <w:sz w:val="28"/>
        </w:rPr>
        <w:t>.0</w:t>
      </w:r>
      <w:r w:rsidR="004927D0">
        <w:rPr>
          <w:sz w:val="28"/>
        </w:rPr>
        <w:t>9.2015 r., nr FK-313-14/KM/15</w:t>
      </w:r>
      <w:r w:rsidR="004927D0" w:rsidRPr="00590C19">
        <w:rPr>
          <w:sz w:val="28"/>
        </w:rPr>
        <w:t xml:space="preserve"> </w:t>
      </w:r>
      <w:r>
        <w:rPr>
          <w:sz w:val="28"/>
        </w:rPr>
        <w:t xml:space="preserve"> z dnia 2</w:t>
      </w:r>
      <w:r w:rsidR="004927D0">
        <w:rPr>
          <w:sz w:val="28"/>
        </w:rPr>
        <w:t>1</w:t>
      </w:r>
      <w:r>
        <w:rPr>
          <w:sz w:val="28"/>
        </w:rPr>
        <w:t>.1</w:t>
      </w:r>
      <w:r w:rsidR="004927D0">
        <w:rPr>
          <w:sz w:val="28"/>
        </w:rPr>
        <w:t>0</w:t>
      </w:r>
      <w:r>
        <w:rPr>
          <w:sz w:val="28"/>
        </w:rPr>
        <w:t>.2015 r.,</w:t>
      </w:r>
    </w:p>
    <w:p w:rsidR="00440536" w:rsidRPr="001B71BE" w:rsidRDefault="00440536" w:rsidP="00440536">
      <w:pPr>
        <w:numPr>
          <w:ilvl w:val="0"/>
          <w:numId w:val="3"/>
        </w:numPr>
        <w:jc w:val="both"/>
        <w:rPr>
          <w:sz w:val="28"/>
        </w:rPr>
      </w:pPr>
      <w:r>
        <w:rPr>
          <w:sz w:val="28"/>
        </w:rPr>
        <w:t xml:space="preserve">danych z ewidencji księgowej (zestawień wykonanych wydatków </w:t>
      </w:r>
      <w:r>
        <w:rPr>
          <w:sz w:val="28"/>
        </w:rPr>
        <w:br/>
        <w:t xml:space="preserve">w stosunku do planu finansowego </w:t>
      </w:r>
      <w:r w:rsidRPr="00590C19">
        <w:rPr>
          <w:sz w:val="28"/>
        </w:rPr>
        <w:t>na dzień poprzedzający decyzj</w:t>
      </w:r>
      <w:r>
        <w:rPr>
          <w:sz w:val="28"/>
        </w:rPr>
        <w:t>e Dyrektora).</w:t>
      </w:r>
    </w:p>
    <w:p w:rsidR="00440536" w:rsidRPr="00972378" w:rsidRDefault="00440536" w:rsidP="00972378">
      <w:pPr>
        <w:pStyle w:val="Tekstpodstawowy2"/>
      </w:pPr>
      <w:r>
        <w:lastRenderedPageBreak/>
        <w:t xml:space="preserve">Wykaz wydatków w paragrafach, których dotyczyły zmiany przedstawia poniższa tabela:                                                                     </w:t>
      </w:r>
      <w:r w:rsidR="00BF49DB">
        <w:rPr>
          <w:sz w:val="18"/>
          <w:szCs w:val="18"/>
        </w:rPr>
        <w:t xml:space="preserve">/tabela nr 1 </w:t>
      </w:r>
      <w:r w:rsidRPr="0015300A">
        <w:rPr>
          <w:sz w:val="18"/>
          <w:szCs w:val="18"/>
        </w:rPr>
        <w:t xml:space="preserve">- dane w </w:t>
      </w:r>
      <w:proofErr w:type="spellStart"/>
      <w:r w:rsidRPr="0015300A">
        <w:rPr>
          <w:sz w:val="18"/>
          <w:szCs w:val="18"/>
        </w:rPr>
        <w:t>zł.,gr</w:t>
      </w:r>
      <w:proofErr w:type="spellEnd"/>
      <w:r w:rsidRPr="0015300A">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3"/>
        <w:gridCol w:w="1299"/>
        <w:gridCol w:w="1625"/>
        <w:gridCol w:w="1625"/>
        <w:gridCol w:w="1869"/>
        <w:gridCol w:w="1281"/>
      </w:tblGrid>
      <w:tr w:rsidR="00440536" w:rsidTr="00440536">
        <w:tc>
          <w:tcPr>
            <w:tcW w:w="1513" w:type="dxa"/>
            <w:vMerge w:val="restart"/>
          </w:tcPr>
          <w:p w:rsidR="00440536" w:rsidRPr="00C53106" w:rsidRDefault="00440536" w:rsidP="00440536">
            <w:pPr>
              <w:jc w:val="center"/>
              <w:rPr>
                <w:b/>
              </w:rPr>
            </w:pPr>
          </w:p>
          <w:p w:rsidR="00440536" w:rsidRPr="00C53106" w:rsidRDefault="00440536" w:rsidP="00440536">
            <w:pPr>
              <w:jc w:val="center"/>
              <w:rPr>
                <w:b/>
              </w:rPr>
            </w:pPr>
            <w:r w:rsidRPr="00C53106">
              <w:rPr>
                <w:b/>
              </w:rPr>
              <w:t>Data wykonania wydatków</w:t>
            </w:r>
          </w:p>
        </w:tc>
        <w:tc>
          <w:tcPr>
            <w:tcW w:w="2924" w:type="dxa"/>
            <w:gridSpan w:val="2"/>
          </w:tcPr>
          <w:p w:rsidR="00440536" w:rsidRPr="00C53106" w:rsidRDefault="00440536" w:rsidP="00440536">
            <w:pPr>
              <w:jc w:val="center"/>
              <w:rPr>
                <w:b/>
              </w:rPr>
            </w:pPr>
            <w:r w:rsidRPr="00C53106">
              <w:rPr>
                <w:b/>
              </w:rPr>
              <w:t>Klasyfikacja budżetowa</w:t>
            </w:r>
          </w:p>
          <w:p w:rsidR="00440536" w:rsidRPr="00C53106" w:rsidRDefault="00440536" w:rsidP="00440536">
            <w:pPr>
              <w:jc w:val="center"/>
              <w:rPr>
                <w:b/>
              </w:rPr>
            </w:pPr>
          </w:p>
          <w:p w:rsidR="00440536" w:rsidRPr="00C53106" w:rsidRDefault="00440536" w:rsidP="00440536">
            <w:pPr>
              <w:jc w:val="center"/>
              <w:rPr>
                <w:b/>
              </w:rPr>
            </w:pPr>
          </w:p>
        </w:tc>
        <w:tc>
          <w:tcPr>
            <w:tcW w:w="1625" w:type="dxa"/>
            <w:vMerge w:val="restart"/>
          </w:tcPr>
          <w:p w:rsidR="00440536" w:rsidRPr="00C53106" w:rsidRDefault="00440536" w:rsidP="00440536">
            <w:pPr>
              <w:jc w:val="center"/>
              <w:rPr>
                <w:b/>
              </w:rPr>
            </w:pPr>
          </w:p>
          <w:p w:rsidR="00440536" w:rsidRPr="00C53106" w:rsidRDefault="00440536" w:rsidP="00440536">
            <w:pPr>
              <w:jc w:val="center"/>
              <w:rPr>
                <w:b/>
              </w:rPr>
            </w:pPr>
            <w:r w:rsidRPr="00C53106">
              <w:rPr>
                <w:b/>
              </w:rPr>
              <w:t>Kwota planu wydatków</w:t>
            </w:r>
          </w:p>
        </w:tc>
        <w:tc>
          <w:tcPr>
            <w:tcW w:w="1869" w:type="dxa"/>
            <w:vMerge w:val="restart"/>
          </w:tcPr>
          <w:p w:rsidR="00440536" w:rsidRPr="00C53106" w:rsidRDefault="00440536" w:rsidP="00440536">
            <w:pPr>
              <w:jc w:val="center"/>
              <w:rPr>
                <w:b/>
              </w:rPr>
            </w:pPr>
            <w:r w:rsidRPr="00C53106">
              <w:rPr>
                <w:b/>
              </w:rPr>
              <w:t xml:space="preserve">Kwota </w:t>
            </w:r>
            <w:r w:rsidRPr="00C53106">
              <w:rPr>
                <w:b/>
              </w:rPr>
              <w:br/>
              <w:t>wykonania</w:t>
            </w:r>
          </w:p>
          <w:p w:rsidR="00440536" w:rsidRPr="00C53106" w:rsidRDefault="00440536" w:rsidP="00440536">
            <w:pPr>
              <w:jc w:val="center"/>
              <w:rPr>
                <w:b/>
              </w:rPr>
            </w:pPr>
            <w:r w:rsidRPr="00C53106">
              <w:rPr>
                <w:b/>
              </w:rPr>
              <w:t>wydatków</w:t>
            </w:r>
          </w:p>
        </w:tc>
        <w:tc>
          <w:tcPr>
            <w:tcW w:w="1281" w:type="dxa"/>
            <w:vMerge w:val="restart"/>
          </w:tcPr>
          <w:p w:rsidR="00440536" w:rsidRPr="00C53106" w:rsidRDefault="00440536" w:rsidP="00440536">
            <w:pPr>
              <w:jc w:val="center"/>
              <w:rPr>
                <w:b/>
              </w:rPr>
            </w:pPr>
            <w:r w:rsidRPr="00C53106">
              <w:rPr>
                <w:b/>
              </w:rPr>
              <w:t>% wykonania w stosunku do planu</w:t>
            </w:r>
          </w:p>
        </w:tc>
      </w:tr>
      <w:tr w:rsidR="00440536" w:rsidTr="00440536">
        <w:tc>
          <w:tcPr>
            <w:tcW w:w="1513" w:type="dxa"/>
            <w:vMerge/>
          </w:tcPr>
          <w:p w:rsidR="00440536" w:rsidRDefault="00440536" w:rsidP="00440536">
            <w:pPr>
              <w:jc w:val="center"/>
            </w:pPr>
          </w:p>
        </w:tc>
        <w:tc>
          <w:tcPr>
            <w:tcW w:w="1299" w:type="dxa"/>
          </w:tcPr>
          <w:p w:rsidR="00440536" w:rsidRPr="00C53106" w:rsidRDefault="00440536" w:rsidP="00440536">
            <w:pPr>
              <w:jc w:val="center"/>
              <w:rPr>
                <w:b/>
              </w:rPr>
            </w:pPr>
            <w:r w:rsidRPr="00C53106">
              <w:rPr>
                <w:b/>
              </w:rPr>
              <w:t>rozdział</w:t>
            </w:r>
          </w:p>
        </w:tc>
        <w:tc>
          <w:tcPr>
            <w:tcW w:w="1625" w:type="dxa"/>
          </w:tcPr>
          <w:p w:rsidR="00440536" w:rsidRPr="00C53106" w:rsidRDefault="00440536" w:rsidP="00440536">
            <w:pPr>
              <w:jc w:val="center"/>
              <w:rPr>
                <w:b/>
              </w:rPr>
            </w:pPr>
            <w:r w:rsidRPr="00C53106">
              <w:rPr>
                <w:b/>
              </w:rPr>
              <w:t>paragraf</w:t>
            </w:r>
          </w:p>
        </w:tc>
        <w:tc>
          <w:tcPr>
            <w:tcW w:w="1625" w:type="dxa"/>
            <w:vMerge/>
          </w:tcPr>
          <w:p w:rsidR="00440536" w:rsidRDefault="00440536" w:rsidP="00440536">
            <w:pPr>
              <w:jc w:val="center"/>
            </w:pPr>
          </w:p>
        </w:tc>
        <w:tc>
          <w:tcPr>
            <w:tcW w:w="1869" w:type="dxa"/>
            <w:vMerge/>
          </w:tcPr>
          <w:p w:rsidR="00440536" w:rsidRDefault="00440536" w:rsidP="00440536">
            <w:pPr>
              <w:jc w:val="center"/>
            </w:pPr>
          </w:p>
        </w:tc>
        <w:tc>
          <w:tcPr>
            <w:tcW w:w="1281" w:type="dxa"/>
            <w:vMerge/>
          </w:tcPr>
          <w:p w:rsidR="00440536" w:rsidRDefault="00440536" w:rsidP="00440536">
            <w:pPr>
              <w:jc w:val="center"/>
            </w:pPr>
          </w:p>
        </w:tc>
      </w:tr>
      <w:tr w:rsidR="00440536" w:rsidTr="00440536">
        <w:trPr>
          <w:cantSplit/>
        </w:trPr>
        <w:tc>
          <w:tcPr>
            <w:tcW w:w="1513" w:type="dxa"/>
            <w:vMerge w:val="restart"/>
          </w:tcPr>
          <w:p w:rsidR="00440536" w:rsidRDefault="00440536" w:rsidP="00440536">
            <w:pPr>
              <w:jc w:val="center"/>
            </w:pPr>
            <w:r>
              <w:t>1</w:t>
            </w:r>
            <w:r w:rsidR="004927D0">
              <w:t>0</w:t>
            </w:r>
            <w:r>
              <w:t>.0</w:t>
            </w:r>
            <w:r w:rsidR="004927D0">
              <w:t>6</w:t>
            </w:r>
            <w:r>
              <w:t>.2015</w:t>
            </w:r>
          </w:p>
          <w:p w:rsidR="00440536" w:rsidRPr="007B575B" w:rsidRDefault="00440536" w:rsidP="00440536">
            <w:pPr>
              <w:jc w:val="center"/>
              <w:rPr>
                <w:sz w:val="20"/>
                <w:szCs w:val="20"/>
              </w:rPr>
            </w:pPr>
          </w:p>
        </w:tc>
        <w:tc>
          <w:tcPr>
            <w:tcW w:w="1299" w:type="dxa"/>
            <w:vMerge w:val="restart"/>
          </w:tcPr>
          <w:p w:rsidR="00440536" w:rsidRDefault="00440536" w:rsidP="004927D0">
            <w:pPr>
              <w:jc w:val="center"/>
            </w:pPr>
            <w:r>
              <w:t>8</w:t>
            </w:r>
            <w:r w:rsidR="004927D0">
              <w:t>5333</w:t>
            </w:r>
          </w:p>
        </w:tc>
        <w:tc>
          <w:tcPr>
            <w:tcW w:w="1625" w:type="dxa"/>
          </w:tcPr>
          <w:p w:rsidR="00440536" w:rsidRDefault="004927D0" w:rsidP="00440536">
            <w:pPr>
              <w:jc w:val="center"/>
            </w:pPr>
            <w:r>
              <w:t>4270</w:t>
            </w:r>
          </w:p>
        </w:tc>
        <w:tc>
          <w:tcPr>
            <w:tcW w:w="1625" w:type="dxa"/>
          </w:tcPr>
          <w:p w:rsidR="00440536" w:rsidRDefault="004927D0" w:rsidP="00440536">
            <w:pPr>
              <w:jc w:val="right"/>
            </w:pPr>
            <w:r>
              <w:t>3.260,00</w:t>
            </w:r>
          </w:p>
        </w:tc>
        <w:tc>
          <w:tcPr>
            <w:tcW w:w="1869" w:type="dxa"/>
          </w:tcPr>
          <w:p w:rsidR="00440536" w:rsidRDefault="004927D0" w:rsidP="00440536">
            <w:pPr>
              <w:jc w:val="right"/>
            </w:pPr>
            <w:r>
              <w:t>3.141,32</w:t>
            </w:r>
          </w:p>
        </w:tc>
        <w:tc>
          <w:tcPr>
            <w:tcW w:w="1281" w:type="dxa"/>
          </w:tcPr>
          <w:p w:rsidR="00440536" w:rsidRDefault="004927D0" w:rsidP="00440536">
            <w:pPr>
              <w:jc w:val="right"/>
            </w:pPr>
            <w:r>
              <w:t>96,36</w:t>
            </w:r>
          </w:p>
        </w:tc>
      </w:tr>
      <w:tr w:rsidR="00440536" w:rsidTr="00440536">
        <w:trPr>
          <w:cantSplit/>
        </w:trPr>
        <w:tc>
          <w:tcPr>
            <w:tcW w:w="1513" w:type="dxa"/>
            <w:vMerge/>
          </w:tcPr>
          <w:p w:rsidR="00440536" w:rsidRDefault="00440536" w:rsidP="00440536">
            <w:pPr>
              <w:jc w:val="center"/>
            </w:pPr>
          </w:p>
        </w:tc>
        <w:tc>
          <w:tcPr>
            <w:tcW w:w="1299" w:type="dxa"/>
            <w:vMerge/>
          </w:tcPr>
          <w:p w:rsidR="00440536" w:rsidRDefault="00440536" w:rsidP="00440536">
            <w:pPr>
              <w:jc w:val="center"/>
            </w:pPr>
          </w:p>
        </w:tc>
        <w:tc>
          <w:tcPr>
            <w:tcW w:w="1625" w:type="dxa"/>
          </w:tcPr>
          <w:p w:rsidR="00440536" w:rsidRDefault="00440536" w:rsidP="004927D0">
            <w:pPr>
              <w:jc w:val="center"/>
            </w:pPr>
            <w:r>
              <w:t>4</w:t>
            </w:r>
            <w:r w:rsidR="004927D0">
              <w:t>700</w:t>
            </w:r>
          </w:p>
        </w:tc>
        <w:tc>
          <w:tcPr>
            <w:tcW w:w="1625" w:type="dxa"/>
          </w:tcPr>
          <w:p w:rsidR="00440536" w:rsidRDefault="004927D0" w:rsidP="00440536">
            <w:pPr>
              <w:jc w:val="right"/>
            </w:pPr>
            <w:r>
              <w:t>1.000,00</w:t>
            </w:r>
          </w:p>
        </w:tc>
        <w:tc>
          <w:tcPr>
            <w:tcW w:w="1869" w:type="dxa"/>
          </w:tcPr>
          <w:p w:rsidR="00440536" w:rsidRDefault="004927D0" w:rsidP="00440536">
            <w:pPr>
              <w:jc w:val="right"/>
            </w:pPr>
            <w:r>
              <w:t>0,00</w:t>
            </w:r>
          </w:p>
        </w:tc>
        <w:tc>
          <w:tcPr>
            <w:tcW w:w="1281" w:type="dxa"/>
          </w:tcPr>
          <w:p w:rsidR="00440536" w:rsidRDefault="004927D0" w:rsidP="00440536">
            <w:pPr>
              <w:jc w:val="right"/>
            </w:pPr>
            <w:r>
              <w:t>0,00</w:t>
            </w:r>
          </w:p>
        </w:tc>
      </w:tr>
      <w:tr w:rsidR="004927D0" w:rsidTr="00440536">
        <w:trPr>
          <w:cantSplit/>
        </w:trPr>
        <w:tc>
          <w:tcPr>
            <w:tcW w:w="1513" w:type="dxa"/>
            <w:vMerge w:val="restart"/>
          </w:tcPr>
          <w:p w:rsidR="004927D0" w:rsidRDefault="004927D0" w:rsidP="00440536">
            <w:pPr>
              <w:jc w:val="center"/>
            </w:pPr>
            <w:r>
              <w:t>16.09.2015</w:t>
            </w:r>
          </w:p>
        </w:tc>
        <w:tc>
          <w:tcPr>
            <w:tcW w:w="1299" w:type="dxa"/>
            <w:vMerge w:val="restart"/>
          </w:tcPr>
          <w:p w:rsidR="004927D0" w:rsidRDefault="00634720" w:rsidP="00440536">
            <w:pPr>
              <w:jc w:val="center"/>
            </w:pPr>
            <w:r>
              <w:t>85333</w:t>
            </w:r>
          </w:p>
        </w:tc>
        <w:tc>
          <w:tcPr>
            <w:tcW w:w="1625" w:type="dxa"/>
          </w:tcPr>
          <w:p w:rsidR="004927D0" w:rsidRDefault="004927D0" w:rsidP="00440536">
            <w:pPr>
              <w:jc w:val="center"/>
            </w:pPr>
            <w:r>
              <w:t>4210</w:t>
            </w:r>
          </w:p>
        </w:tc>
        <w:tc>
          <w:tcPr>
            <w:tcW w:w="1625" w:type="dxa"/>
          </w:tcPr>
          <w:p w:rsidR="004927D0" w:rsidRDefault="004927D0" w:rsidP="00440536">
            <w:pPr>
              <w:jc w:val="right"/>
            </w:pPr>
            <w:r>
              <w:t>20.950,00</w:t>
            </w:r>
          </w:p>
        </w:tc>
        <w:tc>
          <w:tcPr>
            <w:tcW w:w="1869" w:type="dxa"/>
          </w:tcPr>
          <w:p w:rsidR="004927D0" w:rsidRDefault="004927D0" w:rsidP="00440536">
            <w:pPr>
              <w:jc w:val="right"/>
            </w:pPr>
            <w:r>
              <w:t>11.943,16</w:t>
            </w:r>
          </w:p>
        </w:tc>
        <w:tc>
          <w:tcPr>
            <w:tcW w:w="1281" w:type="dxa"/>
          </w:tcPr>
          <w:p w:rsidR="004927D0" w:rsidRDefault="004927D0" w:rsidP="00440536">
            <w:pPr>
              <w:jc w:val="right"/>
            </w:pPr>
            <w:r>
              <w:t>57,01</w:t>
            </w:r>
          </w:p>
        </w:tc>
      </w:tr>
      <w:tr w:rsidR="004927D0" w:rsidTr="00440536">
        <w:trPr>
          <w:cantSplit/>
        </w:trPr>
        <w:tc>
          <w:tcPr>
            <w:tcW w:w="1513" w:type="dxa"/>
            <w:vMerge/>
          </w:tcPr>
          <w:p w:rsidR="004927D0" w:rsidRDefault="004927D0" w:rsidP="00440536">
            <w:pPr>
              <w:jc w:val="center"/>
            </w:pPr>
          </w:p>
        </w:tc>
        <w:tc>
          <w:tcPr>
            <w:tcW w:w="1299" w:type="dxa"/>
            <w:vMerge/>
          </w:tcPr>
          <w:p w:rsidR="004927D0" w:rsidRDefault="004927D0" w:rsidP="00440536">
            <w:pPr>
              <w:jc w:val="center"/>
              <w:rPr>
                <w:b/>
                <w:bCs/>
              </w:rPr>
            </w:pPr>
          </w:p>
        </w:tc>
        <w:tc>
          <w:tcPr>
            <w:tcW w:w="1625" w:type="dxa"/>
          </w:tcPr>
          <w:p w:rsidR="004927D0" w:rsidRPr="000B7DDD" w:rsidRDefault="004927D0" w:rsidP="004927D0">
            <w:pPr>
              <w:jc w:val="center"/>
              <w:rPr>
                <w:bCs/>
              </w:rPr>
            </w:pPr>
            <w:r>
              <w:rPr>
                <w:bCs/>
              </w:rPr>
              <w:t>4270</w:t>
            </w:r>
          </w:p>
        </w:tc>
        <w:tc>
          <w:tcPr>
            <w:tcW w:w="1625" w:type="dxa"/>
          </w:tcPr>
          <w:p w:rsidR="004927D0" w:rsidRPr="000B7DDD" w:rsidRDefault="004927D0" w:rsidP="00440536">
            <w:pPr>
              <w:jc w:val="right"/>
              <w:rPr>
                <w:bCs/>
              </w:rPr>
            </w:pPr>
            <w:r>
              <w:rPr>
                <w:bCs/>
              </w:rPr>
              <w:t>3.760,00</w:t>
            </w:r>
          </w:p>
        </w:tc>
        <w:tc>
          <w:tcPr>
            <w:tcW w:w="1869" w:type="dxa"/>
          </w:tcPr>
          <w:p w:rsidR="004927D0" w:rsidRPr="000B7DDD" w:rsidRDefault="004927D0" w:rsidP="00440536">
            <w:pPr>
              <w:jc w:val="right"/>
              <w:rPr>
                <w:bCs/>
              </w:rPr>
            </w:pPr>
            <w:r>
              <w:rPr>
                <w:bCs/>
              </w:rPr>
              <w:t>3.757,07</w:t>
            </w:r>
          </w:p>
        </w:tc>
        <w:tc>
          <w:tcPr>
            <w:tcW w:w="1281" w:type="dxa"/>
          </w:tcPr>
          <w:p w:rsidR="004927D0" w:rsidRPr="000B7DDD" w:rsidRDefault="004927D0" w:rsidP="00440536">
            <w:pPr>
              <w:jc w:val="right"/>
              <w:rPr>
                <w:bCs/>
              </w:rPr>
            </w:pPr>
            <w:r>
              <w:rPr>
                <w:bCs/>
              </w:rPr>
              <w:t>99,92</w:t>
            </w:r>
          </w:p>
        </w:tc>
      </w:tr>
      <w:tr w:rsidR="004927D0" w:rsidTr="00440536">
        <w:trPr>
          <w:cantSplit/>
        </w:trPr>
        <w:tc>
          <w:tcPr>
            <w:tcW w:w="1513" w:type="dxa"/>
            <w:vMerge/>
          </w:tcPr>
          <w:p w:rsidR="004927D0" w:rsidRDefault="004927D0" w:rsidP="00440536">
            <w:pPr>
              <w:jc w:val="center"/>
            </w:pPr>
          </w:p>
        </w:tc>
        <w:tc>
          <w:tcPr>
            <w:tcW w:w="1299" w:type="dxa"/>
            <w:vMerge/>
          </w:tcPr>
          <w:p w:rsidR="004927D0" w:rsidRDefault="004927D0" w:rsidP="00440536">
            <w:pPr>
              <w:jc w:val="center"/>
              <w:rPr>
                <w:b/>
                <w:bCs/>
              </w:rPr>
            </w:pPr>
          </w:p>
        </w:tc>
        <w:tc>
          <w:tcPr>
            <w:tcW w:w="1625" w:type="dxa"/>
          </w:tcPr>
          <w:p w:rsidR="004927D0" w:rsidRDefault="004927D0" w:rsidP="00440536">
            <w:pPr>
              <w:jc w:val="center"/>
              <w:rPr>
                <w:bCs/>
              </w:rPr>
            </w:pPr>
            <w:r>
              <w:rPr>
                <w:bCs/>
              </w:rPr>
              <w:t>4360</w:t>
            </w:r>
          </w:p>
        </w:tc>
        <w:tc>
          <w:tcPr>
            <w:tcW w:w="1625" w:type="dxa"/>
          </w:tcPr>
          <w:p w:rsidR="004927D0" w:rsidRPr="000B7DDD" w:rsidRDefault="004927D0" w:rsidP="00440536">
            <w:pPr>
              <w:jc w:val="right"/>
              <w:rPr>
                <w:bCs/>
              </w:rPr>
            </w:pPr>
            <w:r>
              <w:rPr>
                <w:bCs/>
              </w:rPr>
              <w:t>9.800,00</w:t>
            </w:r>
          </w:p>
        </w:tc>
        <w:tc>
          <w:tcPr>
            <w:tcW w:w="1869" w:type="dxa"/>
          </w:tcPr>
          <w:p w:rsidR="004927D0" w:rsidRPr="000B7DDD" w:rsidRDefault="004927D0" w:rsidP="00440536">
            <w:pPr>
              <w:jc w:val="right"/>
              <w:rPr>
                <w:bCs/>
              </w:rPr>
            </w:pPr>
            <w:r>
              <w:rPr>
                <w:bCs/>
              </w:rPr>
              <w:t>5.643,87</w:t>
            </w:r>
          </w:p>
        </w:tc>
        <w:tc>
          <w:tcPr>
            <w:tcW w:w="1281" w:type="dxa"/>
          </w:tcPr>
          <w:p w:rsidR="004927D0" w:rsidRPr="000B7DDD" w:rsidRDefault="004927D0" w:rsidP="00440536">
            <w:pPr>
              <w:jc w:val="right"/>
              <w:rPr>
                <w:bCs/>
              </w:rPr>
            </w:pPr>
            <w:r>
              <w:rPr>
                <w:bCs/>
              </w:rPr>
              <w:t>57,59</w:t>
            </w:r>
          </w:p>
        </w:tc>
      </w:tr>
      <w:tr w:rsidR="004927D0" w:rsidTr="00440536">
        <w:trPr>
          <w:cantSplit/>
        </w:trPr>
        <w:tc>
          <w:tcPr>
            <w:tcW w:w="1513" w:type="dxa"/>
            <w:vMerge/>
          </w:tcPr>
          <w:p w:rsidR="004927D0" w:rsidRDefault="004927D0" w:rsidP="00440536">
            <w:pPr>
              <w:jc w:val="center"/>
            </w:pPr>
          </w:p>
        </w:tc>
        <w:tc>
          <w:tcPr>
            <w:tcW w:w="1299" w:type="dxa"/>
            <w:vMerge/>
          </w:tcPr>
          <w:p w:rsidR="004927D0" w:rsidRDefault="004927D0" w:rsidP="00440536">
            <w:pPr>
              <w:jc w:val="center"/>
              <w:rPr>
                <w:b/>
                <w:bCs/>
              </w:rPr>
            </w:pPr>
          </w:p>
        </w:tc>
        <w:tc>
          <w:tcPr>
            <w:tcW w:w="1625" w:type="dxa"/>
          </w:tcPr>
          <w:p w:rsidR="004927D0" w:rsidRDefault="004927D0" w:rsidP="00440536">
            <w:pPr>
              <w:jc w:val="center"/>
              <w:rPr>
                <w:bCs/>
              </w:rPr>
            </w:pPr>
            <w:r>
              <w:rPr>
                <w:bCs/>
              </w:rPr>
              <w:t>4430</w:t>
            </w:r>
          </w:p>
        </w:tc>
        <w:tc>
          <w:tcPr>
            <w:tcW w:w="1625" w:type="dxa"/>
          </w:tcPr>
          <w:p w:rsidR="004927D0" w:rsidRPr="000B7DDD" w:rsidRDefault="004927D0" w:rsidP="00440536">
            <w:pPr>
              <w:jc w:val="right"/>
              <w:rPr>
                <w:bCs/>
              </w:rPr>
            </w:pPr>
            <w:r>
              <w:rPr>
                <w:bCs/>
              </w:rPr>
              <w:t>2.488,00</w:t>
            </w:r>
          </w:p>
        </w:tc>
        <w:tc>
          <w:tcPr>
            <w:tcW w:w="1869" w:type="dxa"/>
          </w:tcPr>
          <w:p w:rsidR="004927D0" w:rsidRPr="000B7DDD" w:rsidRDefault="004927D0" w:rsidP="00440536">
            <w:pPr>
              <w:jc w:val="right"/>
              <w:rPr>
                <w:bCs/>
              </w:rPr>
            </w:pPr>
            <w:r>
              <w:rPr>
                <w:bCs/>
              </w:rPr>
              <w:t>551,00</w:t>
            </w:r>
          </w:p>
        </w:tc>
        <w:tc>
          <w:tcPr>
            <w:tcW w:w="1281" w:type="dxa"/>
          </w:tcPr>
          <w:p w:rsidR="004927D0" w:rsidRPr="000B7DDD" w:rsidRDefault="004927D0" w:rsidP="00440536">
            <w:pPr>
              <w:jc w:val="right"/>
              <w:rPr>
                <w:bCs/>
              </w:rPr>
            </w:pPr>
            <w:r>
              <w:rPr>
                <w:bCs/>
              </w:rPr>
              <w:t>22,15</w:t>
            </w:r>
          </w:p>
        </w:tc>
      </w:tr>
      <w:tr w:rsidR="004927D0" w:rsidTr="00440536">
        <w:trPr>
          <w:cantSplit/>
        </w:trPr>
        <w:tc>
          <w:tcPr>
            <w:tcW w:w="1513" w:type="dxa"/>
            <w:vMerge/>
          </w:tcPr>
          <w:p w:rsidR="004927D0" w:rsidRDefault="004927D0" w:rsidP="00440536">
            <w:pPr>
              <w:jc w:val="center"/>
            </w:pPr>
          </w:p>
        </w:tc>
        <w:tc>
          <w:tcPr>
            <w:tcW w:w="1299" w:type="dxa"/>
            <w:vMerge/>
          </w:tcPr>
          <w:p w:rsidR="004927D0" w:rsidRDefault="004927D0" w:rsidP="00440536">
            <w:pPr>
              <w:jc w:val="center"/>
              <w:rPr>
                <w:b/>
                <w:bCs/>
              </w:rPr>
            </w:pPr>
          </w:p>
        </w:tc>
        <w:tc>
          <w:tcPr>
            <w:tcW w:w="1625" w:type="dxa"/>
          </w:tcPr>
          <w:p w:rsidR="004927D0" w:rsidRDefault="004927D0" w:rsidP="00440536">
            <w:pPr>
              <w:jc w:val="center"/>
              <w:rPr>
                <w:bCs/>
              </w:rPr>
            </w:pPr>
            <w:r>
              <w:rPr>
                <w:bCs/>
              </w:rPr>
              <w:t>4440</w:t>
            </w:r>
          </w:p>
        </w:tc>
        <w:tc>
          <w:tcPr>
            <w:tcW w:w="1625" w:type="dxa"/>
          </w:tcPr>
          <w:p w:rsidR="004927D0" w:rsidRPr="000B7DDD" w:rsidRDefault="004927D0" w:rsidP="00440536">
            <w:pPr>
              <w:jc w:val="right"/>
              <w:rPr>
                <w:bCs/>
              </w:rPr>
            </w:pPr>
            <w:r>
              <w:rPr>
                <w:bCs/>
              </w:rPr>
              <w:t>64.360,00</w:t>
            </w:r>
          </w:p>
        </w:tc>
        <w:tc>
          <w:tcPr>
            <w:tcW w:w="1869" w:type="dxa"/>
          </w:tcPr>
          <w:p w:rsidR="004927D0" w:rsidRPr="000B7DDD" w:rsidRDefault="004927D0" w:rsidP="00440536">
            <w:pPr>
              <w:jc w:val="right"/>
              <w:rPr>
                <w:bCs/>
              </w:rPr>
            </w:pPr>
            <w:r>
              <w:rPr>
                <w:bCs/>
              </w:rPr>
              <w:t>50.530,00</w:t>
            </w:r>
          </w:p>
        </w:tc>
        <w:tc>
          <w:tcPr>
            <w:tcW w:w="1281" w:type="dxa"/>
          </w:tcPr>
          <w:p w:rsidR="004927D0" w:rsidRPr="000B7DDD" w:rsidRDefault="004927D0" w:rsidP="00440536">
            <w:pPr>
              <w:jc w:val="right"/>
              <w:rPr>
                <w:bCs/>
              </w:rPr>
            </w:pPr>
            <w:r>
              <w:rPr>
                <w:bCs/>
              </w:rPr>
              <w:t>78,51</w:t>
            </w:r>
          </w:p>
        </w:tc>
      </w:tr>
      <w:tr w:rsidR="00440536" w:rsidTr="00440536">
        <w:trPr>
          <w:cantSplit/>
        </w:trPr>
        <w:tc>
          <w:tcPr>
            <w:tcW w:w="1513" w:type="dxa"/>
            <w:vMerge w:val="restart"/>
          </w:tcPr>
          <w:p w:rsidR="00440536" w:rsidRDefault="004927D0" w:rsidP="00440536">
            <w:pPr>
              <w:jc w:val="center"/>
            </w:pPr>
            <w:r>
              <w:t>20.10</w:t>
            </w:r>
            <w:r w:rsidR="00440536">
              <w:t>.2015</w:t>
            </w:r>
          </w:p>
        </w:tc>
        <w:tc>
          <w:tcPr>
            <w:tcW w:w="1299" w:type="dxa"/>
            <w:vMerge w:val="restart"/>
          </w:tcPr>
          <w:p w:rsidR="00440536" w:rsidRDefault="004927D0" w:rsidP="00440536">
            <w:pPr>
              <w:jc w:val="center"/>
            </w:pPr>
            <w:r>
              <w:t>85333</w:t>
            </w:r>
          </w:p>
        </w:tc>
        <w:tc>
          <w:tcPr>
            <w:tcW w:w="1625" w:type="dxa"/>
          </w:tcPr>
          <w:p w:rsidR="00440536" w:rsidRDefault="00634720" w:rsidP="00440536">
            <w:pPr>
              <w:jc w:val="center"/>
            </w:pPr>
            <w:r>
              <w:t>4270</w:t>
            </w:r>
          </w:p>
        </w:tc>
        <w:tc>
          <w:tcPr>
            <w:tcW w:w="1625" w:type="dxa"/>
          </w:tcPr>
          <w:p w:rsidR="00440536" w:rsidRDefault="00634720" w:rsidP="00440536">
            <w:pPr>
              <w:jc w:val="right"/>
            </w:pPr>
            <w:r>
              <w:t>4.005,00</w:t>
            </w:r>
          </w:p>
        </w:tc>
        <w:tc>
          <w:tcPr>
            <w:tcW w:w="1869" w:type="dxa"/>
          </w:tcPr>
          <w:p w:rsidR="00440536" w:rsidRDefault="00634720" w:rsidP="00440536">
            <w:pPr>
              <w:jc w:val="right"/>
            </w:pPr>
            <w:r>
              <w:t>4.002,32</w:t>
            </w:r>
          </w:p>
        </w:tc>
        <w:tc>
          <w:tcPr>
            <w:tcW w:w="1281" w:type="dxa"/>
          </w:tcPr>
          <w:p w:rsidR="00440536" w:rsidRDefault="00634720" w:rsidP="00440536">
            <w:pPr>
              <w:jc w:val="right"/>
            </w:pPr>
            <w:r>
              <w:t>99,93</w:t>
            </w:r>
          </w:p>
        </w:tc>
      </w:tr>
      <w:tr w:rsidR="00440536" w:rsidTr="00440536">
        <w:trPr>
          <w:cantSplit/>
        </w:trPr>
        <w:tc>
          <w:tcPr>
            <w:tcW w:w="1513" w:type="dxa"/>
            <w:vMerge/>
          </w:tcPr>
          <w:p w:rsidR="00440536" w:rsidRDefault="00440536" w:rsidP="00440536">
            <w:pPr>
              <w:jc w:val="center"/>
            </w:pPr>
          </w:p>
        </w:tc>
        <w:tc>
          <w:tcPr>
            <w:tcW w:w="1299" w:type="dxa"/>
            <w:vMerge/>
          </w:tcPr>
          <w:p w:rsidR="00440536" w:rsidRDefault="00440536" w:rsidP="00440536">
            <w:pPr>
              <w:jc w:val="center"/>
            </w:pPr>
          </w:p>
        </w:tc>
        <w:tc>
          <w:tcPr>
            <w:tcW w:w="1625" w:type="dxa"/>
          </w:tcPr>
          <w:p w:rsidR="00440536" w:rsidRDefault="00634720" w:rsidP="00440536">
            <w:pPr>
              <w:jc w:val="center"/>
            </w:pPr>
            <w:r>
              <w:t>4280</w:t>
            </w:r>
          </w:p>
        </w:tc>
        <w:tc>
          <w:tcPr>
            <w:tcW w:w="1625" w:type="dxa"/>
          </w:tcPr>
          <w:p w:rsidR="00440536" w:rsidRDefault="00634720" w:rsidP="00440536">
            <w:pPr>
              <w:jc w:val="right"/>
            </w:pPr>
            <w:r>
              <w:t>4.680,00</w:t>
            </w:r>
          </w:p>
        </w:tc>
        <w:tc>
          <w:tcPr>
            <w:tcW w:w="1869" w:type="dxa"/>
          </w:tcPr>
          <w:p w:rsidR="00440536" w:rsidRDefault="00634720" w:rsidP="00440536">
            <w:pPr>
              <w:jc w:val="right"/>
            </w:pPr>
            <w:r>
              <w:t>4.536,00</w:t>
            </w:r>
          </w:p>
        </w:tc>
        <w:tc>
          <w:tcPr>
            <w:tcW w:w="1281" w:type="dxa"/>
          </w:tcPr>
          <w:p w:rsidR="00440536" w:rsidRDefault="00634720" w:rsidP="00440536">
            <w:pPr>
              <w:jc w:val="right"/>
            </w:pPr>
            <w:r>
              <w:t>96,92</w:t>
            </w:r>
          </w:p>
        </w:tc>
      </w:tr>
      <w:tr w:rsidR="00440536" w:rsidTr="00440536">
        <w:trPr>
          <w:cantSplit/>
        </w:trPr>
        <w:tc>
          <w:tcPr>
            <w:tcW w:w="1513" w:type="dxa"/>
            <w:vMerge/>
          </w:tcPr>
          <w:p w:rsidR="00440536" w:rsidRDefault="00440536" w:rsidP="00440536">
            <w:pPr>
              <w:jc w:val="center"/>
            </w:pPr>
          </w:p>
        </w:tc>
        <w:tc>
          <w:tcPr>
            <w:tcW w:w="1299" w:type="dxa"/>
            <w:vMerge/>
          </w:tcPr>
          <w:p w:rsidR="00440536" w:rsidRDefault="00440536" w:rsidP="00440536">
            <w:pPr>
              <w:jc w:val="center"/>
            </w:pPr>
          </w:p>
        </w:tc>
        <w:tc>
          <w:tcPr>
            <w:tcW w:w="1625" w:type="dxa"/>
          </w:tcPr>
          <w:p w:rsidR="00440536" w:rsidRDefault="00634720" w:rsidP="00634720">
            <w:pPr>
              <w:jc w:val="center"/>
            </w:pPr>
            <w:r>
              <w:t>4360</w:t>
            </w:r>
          </w:p>
        </w:tc>
        <w:tc>
          <w:tcPr>
            <w:tcW w:w="1625" w:type="dxa"/>
          </w:tcPr>
          <w:p w:rsidR="00440536" w:rsidRDefault="00634720" w:rsidP="00440536">
            <w:pPr>
              <w:jc w:val="right"/>
            </w:pPr>
            <w:r>
              <w:t>8.600,00</w:t>
            </w:r>
          </w:p>
        </w:tc>
        <w:tc>
          <w:tcPr>
            <w:tcW w:w="1869" w:type="dxa"/>
          </w:tcPr>
          <w:p w:rsidR="00440536" w:rsidRDefault="00634720" w:rsidP="00440536">
            <w:pPr>
              <w:jc w:val="right"/>
            </w:pPr>
            <w:r>
              <w:t>6.572,47</w:t>
            </w:r>
          </w:p>
        </w:tc>
        <w:tc>
          <w:tcPr>
            <w:tcW w:w="1281" w:type="dxa"/>
          </w:tcPr>
          <w:p w:rsidR="00440536" w:rsidRDefault="00634720" w:rsidP="00440536">
            <w:pPr>
              <w:jc w:val="right"/>
            </w:pPr>
            <w:r>
              <w:t>76,42</w:t>
            </w:r>
          </w:p>
        </w:tc>
      </w:tr>
      <w:tr w:rsidR="00440536" w:rsidTr="00440536">
        <w:trPr>
          <w:cantSplit/>
        </w:trPr>
        <w:tc>
          <w:tcPr>
            <w:tcW w:w="1513" w:type="dxa"/>
            <w:vMerge/>
          </w:tcPr>
          <w:p w:rsidR="00440536" w:rsidRDefault="00440536" w:rsidP="00440536">
            <w:pPr>
              <w:jc w:val="center"/>
            </w:pPr>
          </w:p>
        </w:tc>
        <w:tc>
          <w:tcPr>
            <w:tcW w:w="1299" w:type="dxa"/>
            <w:vMerge/>
          </w:tcPr>
          <w:p w:rsidR="00440536" w:rsidRDefault="00440536" w:rsidP="00440536">
            <w:pPr>
              <w:jc w:val="center"/>
            </w:pPr>
          </w:p>
        </w:tc>
        <w:tc>
          <w:tcPr>
            <w:tcW w:w="1625" w:type="dxa"/>
          </w:tcPr>
          <w:p w:rsidR="00440536" w:rsidRDefault="00634720" w:rsidP="00634720">
            <w:pPr>
              <w:jc w:val="center"/>
            </w:pPr>
            <w:r>
              <w:t>4480</w:t>
            </w:r>
          </w:p>
        </w:tc>
        <w:tc>
          <w:tcPr>
            <w:tcW w:w="1625" w:type="dxa"/>
          </w:tcPr>
          <w:p w:rsidR="00440536" w:rsidRDefault="00634720" w:rsidP="00440536">
            <w:pPr>
              <w:jc w:val="right"/>
            </w:pPr>
            <w:r>
              <w:t>11.976,00</w:t>
            </w:r>
          </w:p>
        </w:tc>
        <w:tc>
          <w:tcPr>
            <w:tcW w:w="1869" w:type="dxa"/>
          </w:tcPr>
          <w:p w:rsidR="00440536" w:rsidRDefault="00634720" w:rsidP="00440536">
            <w:pPr>
              <w:jc w:val="right"/>
            </w:pPr>
            <w:r>
              <w:t>11.976,00</w:t>
            </w:r>
          </w:p>
        </w:tc>
        <w:tc>
          <w:tcPr>
            <w:tcW w:w="1281" w:type="dxa"/>
          </w:tcPr>
          <w:p w:rsidR="00440536" w:rsidRDefault="00634720" w:rsidP="00440536">
            <w:pPr>
              <w:jc w:val="right"/>
            </w:pPr>
            <w:r>
              <w:t>100,00</w:t>
            </w:r>
          </w:p>
        </w:tc>
      </w:tr>
      <w:tr w:rsidR="00440536" w:rsidTr="00440536">
        <w:trPr>
          <w:cantSplit/>
        </w:trPr>
        <w:tc>
          <w:tcPr>
            <w:tcW w:w="1513" w:type="dxa"/>
            <w:vMerge/>
          </w:tcPr>
          <w:p w:rsidR="00440536" w:rsidRDefault="00440536" w:rsidP="00440536">
            <w:pPr>
              <w:jc w:val="center"/>
            </w:pPr>
          </w:p>
        </w:tc>
        <w:tc>
          <w:tcPr>
            <w:tcW w:w="1299" w:type="dxa"/>
            <w:vMerge/>
          </w:tcPr>
          <w:p w:rsidR="00440536" w:rsidRDefault="00440536" w:rsidP="00440536">
            <w:pPr>
              <w:jc w:val="center"/>
            </w:pPr>
          </w:p>
        </w:tc>
        <w:tc>
          <w:tcPr>
            <w:tcW w:w="1625" w:type="dxa"/>
          </w:tcPr>
          <w:p w:rsidR="00440536" w:rsidRDefault="00440536" w:rsidP="00634720">
            <w:pPr>
              <w:jc w:val="center"/>
            </w:pPr>
            <w:r>
              <w:t>4</w:t>
            </w:r>
            <w:r w:rsidR="00634720">
              <w:t>700</w:t>
            </w:r>
          </w:p>
        </w:tc>
        <w:tc>
          <w:tcPr>
            <w:tcW w:w="1625" w:type="dxa"/>
          </w:tcPr>
          <w:p w:rsidR="00440536" w:rsidRDefault="00634720" w:rsidP="00440536">
            <w:pPr>
              <w:jc w:val="right"/>
            </w:pPr>
            <w:r>
              <w:t>500,00</w:t>
            </w:r>
          </w:p>
        </w:tc>
        <w:tc>
          <w:tcPr>
            <w:tcW w:w="1869" w:type="dxa"/>
          </w:tcPr>
          <w:p w:rsidR="00440536" w:rsidRDefault="00634720" w:rsidP="00440536">
            <w:pPr>
              <w:jc w:val="right"/>
            </w:pPr>
            <w:r>
              <w:t>20,00</w:t>
            </w:r>
          </w:p>
        </w:tc>
        <w:tc>
          <w:tcPr>
            <w:tcW w:w="1281" w:type="dxa"/>
          </w:tcPr>
          <w:p w:rsidR="00440536" w:rsidRDefault="00634720" w:rsidP="00440536">
            <w:pPr>
              <w:jc w:val="right"/>
            </w:pPr>
            <w:r>
              <w:t>4,00</w:t>
            </w:r>
          </w:p>
        </w:tc>
      </w:tr>
    </w:tbl>
    <w:p w:rsidR="00440536" w:rsidRDefault="00440536" w:rsidP="00440536">
      <w:pPr>
        <w:pStyle w:val="Tekstpodstawowy2"/>
      </w:pPr>
      <w:r>
        <w:t>W wyniku czynności kontrolnych</w:t>
      </w:r>
      <w:r w:rsidRPr="00AF1363">
        <w:t xml:space="preserve"> </w:t>
      </w:r>
      <w:r>
        <w:t>nieprawidłowości nie stwierdzono</w:t>
      </w:r>
      <w:r w:rsidRPr="00AF1363">
        <w:t xml:space="preserve">, </w:t>
      </w:r>
      <w:r>
        <w:t>mianowicie:</w:t>
      </w:r>
    </w:p>
    <w:p w:rsidR="00440536" w:rsidRDefault="00440536" w:rsidP="00440536">
      <w:pPr>
        <w:pStyle w:val="Tekstpodstawowy2"/>
        <w:numPr>
          <w:ilvl w:val="0"/>
          <w:numId w:val="3"/>
        </w:numPr>
      </w:pPr>
      <w:r>
        <w:t>przed dokonaniem zmian w planach (przesunięciem pomiędzy paragrafami)  nie przekroczono planu wydatków budżetowych,</w:t>
      </w:r>
    </w:p>
    <w:p w:rsidR="00440536" w:rsidRDefault="00440536" w:rsidP="00440536">
      <w:pPr>
        <w:pStyle w:val="Tekstpodstawowy2"/>
        <w:numPr>
          <w:ilvl w:val="0"/>
          <w:numId w:val="3"/>
        </w:numPr>
      </w:pPr>
      <w:r>
        <w:t>wszystkie zmiany w planie finansowym wykonano zgodnie z cyt. wyżej  uchwałą Zarządu Powiatu Tczewskiego,</w:t>
      </w:r>
    </w:p>
    <w:p w:rsidR="00440536" w:rsidRDefault="00440536" w:rsidP="00440536">
      <w:pPr>
        <w:pStyle w:val="Tekstpodstawowy2"/>
        <w:numPr>
          <w:ilvl w:val="0"/>
          <w:numId w:val="3"/>
        </w:numPr>
      </w:pPr>
      <w:r>
        <w:t>o zmianach, dokonanych na podstawie decyzji Dyrektora, Zarząd Powiatu Tczewskiego został poinformowany terminowo.</w:t>
      </w:r>
    </w:p>
    <w:p w:rsidR="00440536" w:rsidRDefault="00440536" w:rsidP="00440536">
      <w:pPr>
        <w:pStyle w:val="Tekstpodstawowy2"/>
        <w:rPr>
          <w:b/>
        </w:rPr>
      </w:pPr>
    </w:p>
    <w:p w:rsidR="00440536" w:rsidRDefault="00440536" w:rsidP="00440536">
      <w:pPr>
        <w:pStyle w:val="Tekstpodstawowy2"/>
        <w:rPr>
          <w:b/>
        </w:rPr>
      </w:pPr>
    </w:p>
    <w:p w:rsidR="005358B9" w:rsidRPr="004F0D08" w:rsidRDefault="005358B9" w:rsidP="005358B9">
      <w:pPr>
        <w:pStyle w:val="Tekstpodstawowy2"/>
        <w:rPr>
          <w:b/>
        </w:rPr>
      </w:pPr>
      <w:r>
        <w:rPr>
          <w:b/>
        </w:rPr>
        <w:t xml:space="preserve">IV. </w:t>
      </w:r>
      <w:r w:rsidRPr="004F0D08">
        <w:rPr>
          <w:b/>
        </w:rPr>
        <w:t xml:space="preserve"> Wynagrodzenia</w:t>
      </w:r>
      <w:r>
        <w:rPr>
          <w:b/>
        </w:rPr>
        <w:t xml:space="preserve"> pracowników. </w:t>
      </w:r>
    </w:p>
    <w:p w:rsidR="000960D7" w:rsidRDefault="00BC399B" w:rsidP="000960D7">
      <w:pPr>
        <w:pStyle w:val="Tekstpodstawowy2"/>
        <w:rPr>
          <w:b/>
          <w:bCs/>
        </w:rPr>
      </w:pPr>
      <w:r>
        <w:t>W Powiatowym Urzędzie Pracy</w:t>
      </w:r>
      <w:r w:rsidR="005358B9">
        <w:t xml:space="preserve"> obowiązuje "Regulamin wynagradzania p</w:t>
      </w:r>
      <w:r w:rsidR="000960D7">
        <w:t>racowników</w:t>
      </w:r>
      <w:r w:rsidR="005358B9">
        <w:t>"</w:t>
      </w:r>
      <w:r w:rsidR="000960D7">
        <w:t xml:space="preserve">. Regulamin opracowano zgodnie </w:t>
      </w:r>
      <w:r w:rsidR="005358B9">
        <w:t xml:space="preserve">z cytowaną wyżej ustawą </w:t>
      </w:r>
      <w:r w:rsidR="00EB246B">
        <w:br/>
      </w:r>
      <w:r w:rsidR="00A456FC">
        <w:t>o pracownikach samorządowych i</w:t>
      </w:r>
      <w:r w:rsidR="005358B9">
        <w:t xml:space="preserve"> rozporządzeniem Rady Ministrów w sprawie wynagradzania pracowników samorządowych</w:t>
      </w:r>
      <w:r w:rsidR="000960D7">
        <w:t>. Regulamin został  wprowadzony do stosowania zarządzeniem Dyrektora Nr 23/09 z dnia 08 czerwca 2009 r.  (wraz ze zmian</w:t>
      </w:r>
      <w:r w:rsidR="00B31BB7">
        <w:t>ami</w:t>
      </w:r>
      <w:r w:rsidR="00491AEE">
        <w:t xml:space="preserve"> wprowadzon</w:t>
      </w:r>
      <w:r w:rsidR="00B31BB7">
        <w:t>ymi</w:t>
      </w:r>
      <w:r w:rsidR="00491AEE">
        <w:t xml:space="preserve"> za</w:t>
      </w:r>
      <w:r w:rsidR="000960D7">
        <w:t>rządzeni</w:t>
      </w:r>
      <w:r w:rsidR="00B31BB7">
        <w:t>ami</w:t>
      </w:r>
      <w:r w:rsidR="000960D7">
        <w:t xml:space="preserve"> Dyrektora</w:t>
      </w:r>
      <w:r w:rsidR="00B31BB7">
        <w:t>: Nr 22/13 z dnia 18 grudnia 2013 r.,</w:t>
      </w:r>
      <w:r w:rsidR="000960D7">
        <w:t xml:space="preserve"> Nr 26/15 z dnia 31 sierpnia 2015 r.).</w:t>
      </w:r>
    </w:p>
    <w:p w:rsidR="006F249B" w:rsidRDefault="006F249B" w:rsidP="005358B9">
      <w:pPr>
        <w:pStyle w:val="Tekstpodstawowy2"/>
      </w:pPr>
    </w:p>
    <w:p w:rsidR="005358B9" w:rsidRDefault="005358B9" w:rsidP="005358B9">
      <w:pPr>
        <w:pStyle w:val="Tekstpodstawowy2"/>
      </w:pPr>
      <w:r>
        <w:t>Dla pracowników samorządowych, zatrudnionych na podstawie umowy o pracę,  Regulamin określa m.in.:</w:t>
      </w:r>
    </w:p>
    <w:p w:rsidR="005358B9" w:rsidRDefault="005358B9" w:rsidP="005358B9">
      <w:pPr>
        <w:pStyle w:val="Tekstpodstawowy2"/>
        <w:numPr>
          <w:ilvl w:val="0"/>
          <w:numId w:val="3"/>
        </w:numPr>
      </w:pPr>
      <w:r>
        <w:t xml:space="preserve">wymagania kwalifikacyjne, maksymalną kategorię zaszeregowania </w:t>
      </w:r>
      <w:r>
        <w:br/>
        <w:t>i maksymalny poziom wynagrodzenia zasadniczego wg poszczególnych stanowisk oraz maksymalny poziom dodatku funkcyjnego,</w:t>
      </w:r>
    </w:p>
    <w:p w:rsidR="005358B9" w:rsidRDefault="005358B9" w:rsidP="005358B9">
      <w:pPr>
        <w:pStyle w:val="Tekstpodstawowy2"/>
        <w:numPr>
          <w:ilvl w:val="0"/>
          <w:numId w:val="3"/>
        </w:numPr>
      </w:pPr>
      <w:r>
        <w:t xml:space="preserve">warunki i sposób przyznawania dodatku funkcyjnego, specjalnego, służbowego, </w:t>
      </w:r>
      <w:r w:rsidR="001D704F">
        <w:t>motywacyjnego</w:t>
      </w:r>
      <w:r w:rsidR="00A456FC">
        <w:t>,</w:t>
      </w:r>
      <w:r w:rsidR="001D704F">
        <w:t xml:space="preserve"> </w:t>
      </w:r>
      <w:r>
        <w:t>za wieloletnią</w:t>
      </w:r>
      <w:r w:rsidR="00E9004C">
        <w:t xml:space="preserve"> pracę oraz </w:t>
      </w:r>
      <w:r>
        <w:t>nagród.</w:t>
      </w:r>
    </w:p>
    <w:p w:rsidR="005358B9" w:rsidRDefault="004A45A7" w:rsidP="005358B9">
      <w:pPr>
        <w:pStyle w:val="Tekstpodstawowy2"/>
        <w:rPr>
          <w:u w:val="single"/>
        </w:rPr>
      </w:pPr>
      <w:r>
        <w:lastRenderedPageBreak/>
        <w:t xml:space="preserve">Pracownicy zatrudnieni na samodzielnych stanowiskach zapoznali się </w:t>
      </w:r>
      <w:r w:rsidR="00454C26">
        <w:br/>
        <w:t>z R</w:t>
      </w:r>
      <w:r>
        <w:t xml:space="preserve">egulaminem. </w:t>
      </w:r>
      <w:r w:rsidR="00454C26">
        <w:t>Natomiast k</w:t>
      </w:r>
      <w:r w:rsidR="00C43999">
        <w:t>ierowni</w:t>
      </w:r>
      <w:r w:rsidR="00454C26">
        <w:t>cy</w:t>
      </w:r>
      <w:r w:rsidR="00C43999">
        <w:t xml:space="preserve"> komórek organizacyjnych zobowiąza</w:t>
      </w:r>
      <w:r w:rsidR="00454C26">
        <w:t>ni</w:t>
      </w:r>
      <w:r w:rsidR="00C43999">
        <w:t xml:space="preserve"> </w:t>
      </w:r>
      <w:r w:rsidR="00454C26">
        <w:t xml:space="preserve">byli do </w:t>
      </w:r>
      <w:r w:rsidR="00C43999">
        <w:t>zapoznania</w:t>
      </w:r>
      <w:r w:rsidR="00170CCB">
        <w:t xml:space="preserve"> </w:t>
      </w:r>
      <w:r w:rsidR="00454C26">
        <w:t xml:space="preserve">z nim </w:t>
      </w:r>
      <w:r w:rsidR="00170CCB">
        <w:t>podległych</w:t>
      </w:r>
      <w:r w:rsidR="00C43999">
        <w:t xml:space="preserve"> pracowników</w:t>
      </w:r>
      <w:r w:rsidR="00454C26">
        <w:t xml:space="preserve"> </w:t>
      </w:r>
      <w:r w:rsidR="00170CCB">
        <w:t>(zostało to potwierdzone</w:t>
      </w:r>
      <w:r w:rsidR="00C43999">
        <w:t xml:space="preserve"> imiennym wykazem </w:t>
      </w:r>
      <w:r w:rsidR="00170CCB">
        <w:t>wraz z</w:t>
      </w:r>
      <w:r w:rsidR="00C43999">
        <w:t xml:space="preserve"> podpisami</w:t>
      </w:r>
      <w:r w:rsidR="00170CCB">
        <w:t>)</w:t>
      </w:r>
      <w:r w:rsidR="005358B9">
        <w:t>.</w:t>
      </w:r>
      <w:r w:rsidR="00E477FB">
        <w:t xml:space="preserve"> </w:t>
      </w:r>
    </w:p>
    <w:p w:rsidR="005358B9" w:rsidRDefault="005358B9" w:rsidP="005358B9">
      <w:pPr>
        <w:pStyle w:val="Tekstpodstawowy2"/>
        <w:rPr>
          <w:u w:val="single"/>
        </w:rPr>
      </w:pPr>
    </w:p>
    <w:p w:rsidR="005358B9" w:rsidRDefault="005358B9" w:rsidP="005358B9">
      <w:pPr>
        <w:pStyle w:val="Tekstpodstawowy2"/>
        <w:rPr>
          <w:u w:val="single"/>
        </w:rPr>
      </w:pPr>
      <w:r>
        <w:rPr>
          <w:u w:val="single"/>
        </w:rPr>
        <w:t xml:space="preserve">Kontroli poddano:  </w:t>
      </w:r>
    </w:p>
    <w:p w:rsidR="005358B9" w:rsidRDefault="005358B9" w:rsidP="005358B9">
      <w:pPr>
        <w:pStyle w:val="Tekstpodstawowy2"/>
        <w:numPr>
          <w:ilvl w:val="0"/>
          <w:numId w:val="3"/>
        </w:numPr>
      </w:pPr>
      <w:r>
        <w:t>umow</w:t>
      </w:r>
      <w:r w:rsidR="00491AEE">
        <w:t>ę</w:t>
      </w:r>
      <w:r>
        <w:t xml:space="preserve"> o pracę, </w:t>
      </w:r>
    </w:p>
    <w:p w:rsidR="005358B9" w:rsidRPr="008840EF" w:rsidRDefault="00D90C82" w:rsidP="005358B9">
      <w:pPr>
        <w:pStyle w:val="Tekstpodstawowy2"/>
        <w:numPr>
          <w:ilvl w:val="0"/>
          <w:numId w:val="3"/>
        </w:numPr>
        <w:rPr>
          <w:b/>
          <w:bCs/>
        </w:rPr>
      </w:pPr>
      <w:r>
        <w:t>listę wynagrodzeń Nr 10 z dnia 26.03</w:t>
      </w:r>
      <w:r w:rsidR="00E477FB">
        <w:t>.2015 r. (poz.</w:t>
      </w:r>
      <w:r w:rsidR="00C43999">
        <w:t xml:space="preserve"> 1, 3, 8,</w:t>
      </w:r>
      <w:r w:rsidR="00170CCB">
        <w:t xml:space="preserve"> 10, 12, 13, </w:t>
      </w:r>
      <w:r w:rsidR="00E01189">
        <w:t xml:space="preserve">15, 19, 20, 23, 26, 31, 36, 44, </w:t>
      </w:r>
      <w:r w:rsidR="008B065B">
        <w:t>48, 56, 58</w:t>
      </w:r>
      <w:r>
        <w:t xml:space="preserve">) na kwotę brutto </w:t>
      </w:r>
      <w:r w:rsidR="008B065B" w:rsidRPr="00C55FCC">
        <w:rPr>
          <w:b/>
        </w:rPr>
        <w:t>52.550,58</w:t>
      </w:r>
      <w:r w:rsidR="00E477FB">
        <w:t xml:space="preserve"> </w:t>
      </w:r>
      <w:r w:rsidR="005358B9">
        <w:t xml:space="preserve">zł. </w:t>
      </w:r>
    </w:p>
    <w:p w:rsidR="005358B9" w:rsidRDefault="005358B9" w:rsidP="005358B9">
      <w:pPr>
        <w:pStyle w:val="Tekstpodstawowy2"/>
      </w:pPr>
    </w:p>
    <w:p w:rsidR="005358B9" w:rsidRPr="00535606" w:rsidRDefault="005358B9" w:rsidP="005358B9">
      <w:pPr>
        <w:pStyle w:val="Tekstpodstawowy2"/>
        <w:rPr>
          <w:u w:val="single"/>
        </w:rPr>
      </w:pPr>
      <w:r w:rsidRPr="00535606">
        <w:rPr>
          <w:u w:val="single"/>
        </w:rPr>
        <w:t>W wyniku czynności kontrolnych stwierdzono, że:</w:t>
      </w:r>
    </w:p>
    <w:p w:rsidR="005358B9" w:rsidRDefault="005358B9" w:rsidP="005358B9">
      <w:pPr>
        <w:pStyle w:val="Tekstpodstawowy2"/>
        <w:numPr>
          <w:ilvl w:val="0"/>
          <w:numId w:val="3"/>
        </w:numPr>
      </w:pPr>
      <w:r>
        <w:t>stawki wynagrodzeń ujęt</w:t>
      </w:r>
      <w:r w:rsidR="00A456FC">
        <w:t>e</w:t>
      </w:r>
      <w:r>
        <w:t xml:space="preserve"> w umowach o pracę dla poszczególnych pracowników były zgodne z Regulaminem wynagradzania,</w:t>
      </w:r>
    </w:p>
    <w:p w:rsidR="005358B9" w:rsidRDefault="005358B9" w:rsidP="005358B9">
      <w:pPr>
        <w:pStyle w:val="Tekstpodstawowy2"/>
        <w:numPr>
          <w:ilvl w:val="0"/>
          <w:numId w:val="3"/>
        </w:numPr>
      </w:pPr>
      <w:r>
        <w:t>wynagrodzenia na listach płac naliczono zgodnie z umowami,</w:t>
      </w:r>
    </w:p>
    <w:p w:rsidR="005358B9" w:rsidRDefault="008B065B" w:rsidP="005358B9">
      <w:pPr>
        <w:pStyle w:val="Tekstpodstawowy2"/>
        <w:numPr>
          <w:ilvl w:val="0"/>
          <w:numId w:val="3"/>
        </w:numPr>
      </w:pPr>
      <w:r>
        <w:t>lista wynagrodzeń była</w:t>
      </w:r>
      <w:r w:rsidR="005358B9">
        <w:t xml:space="preserve"> sprawdzon</w:t>
      </w:r>
      <w:r>
        <w:t>a</w:t>
      </w:r>
      <w:r w:rsidR="005358B9">
        <w:t xml:space="preserve"> i zatwierdzon</w:t>
      </w:r>
      <w:r>
        <w:t>a</w:t>
      </w:r>
      <w:r w:rsidR="005358B9">
        <w:t xml:space="preserve"> do wypłaty przez osoby upoważnione do dokonywania tych czynności.</w:t>
      </w:r>
    </w:p>
    <w:p w:rsidR="005358B9" w:rsidRDefault="005358B9" w:rsidP="00440536">
      <w:pPr>
        <w:pStyle w:val="Tekstpodstawowy2"/>
        <w:rPr>
          <w:b/>
        </w:rPr>
      </w:pPr>
    </w:p>
    <w:p w:rsidR="005358B9" w:rsidRDefault="005358B9" w:rsidP="00440536">
      <w:pPr>
        <w:pStyle w:val="Tekstpodstawowy2"/>
        <w:rPr>
          <w:b/>
        </w:rPr>
      </w:pPr>
    </w:p>
    <w:p w:rsidR="00454C26" w:rsidRPr="00EF1FA6" w:rsidRDefault="00454C26" w:rsidP="00454C26">
      <w:pPr>
        <w:jc w:val="both"/>
        <w:rPr>
          <w:sz w:val="28"/>
          <w:szCs w:val="28"/>
        </w:rPr>
      </w:pPr>
      <w:r>
        <w:rPr>
          <w:b/>
          <w:sz w:val="28"/>
          <w:szCs w:val="28"/>
        </w:rPr>
        <w:t>V</w:t>
      </w:r>
      <w:r w:rsidRPr="00EF1FA6">
        <w:rPr>
          <w:b/>
          <w:sz w:val="28"/>
          <w:szCs w:val="28"/>
        </w:rPr>
        <w:t xml:space="preserve">. </w:t>
      </w:r>
      <w:r w:rsidR="00EF754B">
        <w:rPr>
          <w:b/>
          <w:sz w:val="28"/>
          <w:szCs w:val="28"/>
        </w:rPr>
        <w:t xml:space="preserve"> </w:t>
      </w:r>
      <w:r w:rsidRPr="00EF1FA6">
        <w:rPr>
          <w:b/>
          <w:sz w:val="28"/>
          <w:szCs w:val="28"/>
        </w:rPr>
        <w:t xml:space="preserve">Gospodarowanie </w:t>
      </w:r>
      <w:r>
        <w:rPr>
          <w:b/>
          <w:sz w:val="28"/>
          <w:szCs w:val="28"/>
        </w:rPr>
        <w:t xml:space="preserve">rzeczowym </w:t>
      </w:r>
      <w:r w:rsidRPr="00EF1FA6">
        <w:rPr>
          <w:b/>
          <w:sz w:val="28"/>
          <w:szCs w:val="28"/>
        </w:rPr>
        <w:t xml:space="preserve">majątkiem </w:t>
      </w:r>
      <w:r>
        <w:rPr>
          <w:b/>
          <w:sz w:val="28"/>
          <w:szCs w:val="28"/>
        </w:rPr>
        <w:t>trwałym</w:t>
      </w:r>
      <w:r w:rsidRPr="00EF1FA6">
        <w:rPr>
          <w:b/>
          <w:sz w:val="28"/>
          <w:szCs w:val="28"/>
        </w:rPr>
        <w:t>.</w:t>
      </w:r>
      <w:r w:rsidRPr="00EF1FA6">
        <w:rPr>
          <w:sz w:val="28"/>
          <w:szCs w:val="28"/>
        </w:rPr>
        <w:t xml:space="preserve">  </w:t>
      </w:r>
    </w:p>
    <w:p w:rsidR="00454C26" w:rsidRDefault="00454C26" w:rsidP="00454C26">
      <w:pPr>
        <w:jc w:val="both"/>
        <w:rPr>
          <w:sz w:val="28"/>
          <w:szCs w:val="28"/>
        </w:rPr>
      </w:pPr>
      <w:r w:rsidRPr="0040515A">
        <w:rPr>
          <w:sz w:val="28"/>
          <w:szCs w:val="28"/>
        </w:rPr>
        <w:t xml:space="preserve">W </w:t>
      </w:r>
      <w:r>
        <w:rPr>
          <w:sz w:val="28"/>
          <w:szCs w:val="28"/>
        </w:rPr>
        <w:t>Powiatowym Urzędzie Pracy</w:t>
      </w:r>
      <w:r w:rsidRPr="0040515A">
        <w:rPr>
          <w:sz w:val="28"/>
          <w:szCs w:val="28"/>
        </w:rPr>
        <w:t xml:space="preserve"> obowiązuje </w:t>
      </w:r>
      <w:r>
        <w:rPr>
          <w:sz w:val="28"/>
          <w:szCs w:val="28"/>
        </w:rPr>
        <w:t>"</w:t>
      </w:r>
      <w:r w:rsidRPr="0040515A">
        <w:rPr>
          <w:sz w:val="28"/>
          <w:szCs w:val="28"/>
        </w:rPr>
        <w:t>Instrukcja w</w:t>
      </w:r>
      <w:r>
        <w:rPr>
          <w:sz w:val="28"/>
          <w:szCs w:val="28"/>
        </w:rPr>
        <w:t xml:space="preserve"> sprawie </w:t>
      </w:r>
      <w:r w:rsidR="00CB74FD">
        <w:rPr>
          <w:sz w:val="28"/>
          <w:szCs w:val="28"/>
        </w:rPr>
        <w:t>gospodarowania składnikami majątku ruchomego oraz zasad odpowiedzialności pracowników za powierzone mienie"</w:t>
      </w:r>
      <w:r>
        <w:rPr>
          <w:sz w:val="28"/>
          <w:szCs w:val="28"/>
        </w:rPr>
        <w:t xml:space="preserve"> wprowadzona do stosowania zarządzeniem Dyrektora Nr 28/13 z dnia 30 grudnia 2013 r.</w:t>
      </w:r>
    </w:p>
    <w:p w:rsidR="00454C26" w:rsidRDefault="00454C26" w:rsidP="00454C26">
      <w:pPr>
        <w:pStyle w:val="Tekstpodstawowy2"/>
      </w:pPr>
      <w:r>
        <w:t xml:space="preserve">W w/w przepisach wewnętrznych uregulowano m.in.: </w:t>
      </w:r>
    </w:p>
    <w:p w:rsidR="00454C26" w:rsidRPr="00AF2351" w:rsidRDefault="00454C26" w:rsidP="00454C26">
      <w:pPr>
        <w:numPr>
          <w:ilvl w:val="0"/>
          <w:numId w:val="3"/>
        </w:numPr>
        <w:jc w:val="both"/>
        <w:rPr>
          <w:sz w:val="28"/>
        </w:rPr>
      </w:pPr>
      <w:r w:rsidRPr="00AF2351">
        <w:rPr>
          <w:sz w:val="28"/>
        </w:rPr>
        <w:t>sposób gospodarowania składnikami rzeczowymi majątku ruchomego,</w:t>
      </w:r>
    </w:p>
    <w:p w:rsidR="00454C26" w:rsidRDefault="00C56965" w:rsidP="00454C26">
      <w:pPr>
        <w:numPr>
          <w:ilvl w:val="0"/>
          <w:numId w:val="3"/>
        </w:numPr>
        <w:jc w:val="both"/>
        <w:rPr>
          <w:sz w:val="28"/>
        </w:rPr>
      </w:pPr>
      <w:r>
        <w:rPr>
          <w:sz w:val="28"/>
        </w:rPr>
        <w:t>gospodarowanie majątkiem</w:t>
      </w:r>
      <w:r w:rsidR="00454C26">
        <w:rPr>
          <w:sz w:val="28"/>
        </w:rPr>
        <w:t>,</w:t>
      </w:r>
    </w:p>
    <w:p w:rsidR="00454C26" w:rsidRPr="00AF2351" w:rsidRDefault="00454C26" w:rsidP="00454C26">
      <w:pPr>
        <w:numPr>
          <w:ilvl w:val="0"/>
          <w:numId w:val="3"/>
        </w:numPr>
        <w:jc w:val="both"/>
        <w:rPr>
          <w:sz w:val="28"/>
        </w:rPr>
      </w:pPr>
      <w:r w:rsidRPr="00AF2351">
        <w:rPr>
          <w:sz w:val="28"/>
        </w:rPr>
        <w:t>ewidencję majątku,</w:t>
      </w:r>
    </w:p>
    <w:p w:rsidR="00454C26" w:rsidRPr="00AF2351" w:rsidRDefault="00454C26" w:rsidP="00454C26">
      <w:pPr>
        <w:numPr>
          <w:ilvl w:val="0"/>
          <w:numId w:val="3"/>
        </w:numPr>
        <w:jc w:val="both"/>
        <w:rPr>
          <w:sz w:val="28"/>
        </w:rPr>
      </w:pPr>
      <w:r w:rsidRPr="00AF2351">
        <w:rPr>
          <w:sz w:val="28"/>
        </w:rPr>
        <w:t>odpowied</w:t>
      </w:r>
      <w:r w:rsidR="00CB74FD">
        <w:rPr>
          <w:sz w:val="28"/>
        </w:rPr>
        <w:t>zialność pracowników za majątek.</w:t>
      </w:r>
    </w:p>
    <w:p w:rsidR="00454C26" w:rsidRPr="00A64459" w:rsidRDefault="00454C26" w:rsidP="00454C26">
      <w:pPr>
        <w:ind w:left="360"/>
        <w:jc w:val="both"/>
        <w:rPr>
          <w:sz w:val="28"/>
        </w:rPr>
      </w:pPr>
    </w:p>
    <w:p w:rsidR="00454C26" w:rsidRPr="00606782" w:rsidRDefault="00454C26" w:rsidP="00454C26">
      <w:pPr>
        <w:jc w:val="both"/>
        <w:rPr>
          <w:sz w:val="28"/>
          <w:u w:val="single"/>
        </w:rPr>
      </w:pPr>
      <w:r w:rsidRPr="00606782">
        <w:rPr>
          <w:sz w:val="28"/>
          <w:u w:val="single"/>
        </w:rPr>
        <w:t>Kontroli poddano:</w:t>
      </w:r>
    </w:p>
    <w:p w:rsidR="00454C26" w:rsidRPr="00606782" w:rsidRDefault="00454C26" w:rsidP="00454C26">
      <w:pPr>
        <w:numPr>
          <w:ilvl w:val="0"/>
          <w:numId w:val="3"/>
        </w:numPr>
        <w:jc w:val="both"/>
        <w:rPr>
          <w:sz w:val="28"/>
        </w:rPr>
      </w:pPr>
      <w:r w:rsidRPr="00606782">
        <w:rPr>
          <w:sz w:val="28"/>
        </w:rPr>
        <w:t xml:space="preserve">ewidencję księgową na kontach syntetycznych: 011 "Środki trwałe", </w:t>
      </w:r>
      <w:r>
        <w:rPr>
          <w:sz w:val="28"/>
        </w:rPr>
        <w:br/>
      </w:r>
      <w:r w:rsidRPr="00606782">
        <w:rPr>
          <w:sz w:val="28"/>
        </w:rPr>
        <w:t>013 "Pozostałe środki trwałe",</w:t>
      </w:r>
    </w:p>
    <w:p w:rsidR="00454C26" w:rsidRDefault="00454C26" w:rsidP="00454C26">
      <w:pPr>
        <w:numPr>
          <w:ilvl w:val="0"/>
          <w:numId w:val="3"/>
        </w:numPr>
        <w:jc w:val="both"/>
        <w:rPr>
          <w:sz w:val="28"/>
        </w:rPr>
      </w:pPr>
      <w:r w:rsidRPr="00606782">
        <w:rPr>
          <w:sz w:val="28"/>
        </w:rPr>
        <w:t>ewidencję szczegółową (analityczną) w programie komputerowym STOCK</w:t>
      </w:r>
      <w:r w:rsidRPr="00A64459">
        <w:rPr>
          <w:sz w:val="28"/>
        </w:rPr>
        <w:t xml:space="preserve"> (</w:t>
      </w:r>
      <w:r w:rsidRPr="00606782">
        <w:rPr>
          <w:sz w:val="28"/>
        </w:rPr>
        <w:t xml:space="preserve">służącym do zarządzania majątkiem, prowadzenia jego ewidencji </w:t>
      </w:r>
      <w:r w:rsidRPr="00606782">
        <w:rPr>
          <w:sz w:val="28"/>
        </w:rPr>
        <w:br/>
        <w:t>i inwentaryzacji)</w:t>
      </w:r>
      <w:r>
        <w:rPr>
          <w:sz w:val="28"/>
        </w:rPr>
        <w:t>,</w:t>
      </w:r>
    </w:p>
    <w:p w:rsidR="00454C26" w:rsidRPr="00A64459" w:rsidRDefault="00454C26" w:rsidP="00454C26">
      <w:pPr>
        <w:numPr>
          <w:ilvl w:val="0"/>
          <w:numId w:val="3"/>
        </w:numPr>
        <w:jc w:val="both"/>
        <w:rPr>
          <w:sz w:val="28"/>
        </w:rPr>
      </w:pPr>
      <w:r>
        <w:rPr>
          <w:sz w:val="28"/>
        </w:rPr>
        <w:t>przestrzeganie uregulowań w przepisach wewnętrznych.</w:t>
      </w:r>
    </w:p>
    <w:p w:rsidR="00C55724" w:rsidRDefault="00C55724" w:rsidP="00454C26">
      <w:pPr>
        <w:pStyle w:val="Tekstpodstawowy2"/>
        <w:rPr>
          <w:u w:val="single"/>
        </w:rPr>
      </w:pPr>
    </w:p>
    <w:p w:rsidR="00454C26" w:rsidRPr="00606782" w:rsidRDefault="00454C26" w:rsidP="00454C26">
      <w:pPr>
        <w:pStyle w:val="Tekstpodstawowy2"/>
        <w:rPr>
          <w:u w:val="single"/>
        </w:rPr>
      </w:pPr>
      <w:r w:rsidRPr="00606782">
        <w:rPr>
          <w:u w:val="single"/>
        </w:rPr>
        <w:t>W wyniku czynności kontrolnych stwierdzono</w:t>
      </w:r>
      <w:r w:rsidR="00EF754B">
        <w:rPr>
          <w:u w:val="single"/>
        </w:rPr>
        <w:t>:</w:t>
      </w:r>
    </w:p>
    <w:p w:rsidR="00454C26" w:rsidRDefault="00CB74FD" w:rsidP="00454C26">
      <w:pPr>
        <w:numPr>
          <w:ilvl w:val="0"/>
          <w:numId w:val="3"/>
        </w:numPr>
        <w:jc w:val="both"/>
        <w:rPr>
          <w:sz w:val="28"/>
        </w:rPr>
      </w:pPr>
      <w:r>
        <w:rPr>
          <w:sz w:val="28"/>
        </w:rPr>
        <w:t>brak</w:t>
      </w:r>
      <w:r w:rsidR="00454C26">
        <w:rPr>
          <w:sz w:val="28"/>
        </w:rPr>
        <w:t xml:space="preserve"> oświadcze</w:t>
      </w:r>
      <w:r>
        <w:rPr>
          <w:sz w:val="28"/>
        </w:rPr>
        <w:t>ń</w:t>
      </w:r>
      <w:r w:rsidR="00454C26" w:rsidRPr="00AF2351">
        <w:rPr>
          <w:sz w:val="28"/>
        </w:rPr>
        <w:t xml:space="preserve"> pracowników o odpowiedzialności materialnej </w:t>
      </w:r>
      <w:r w:rsidR="00D55E7E">
        <w:rPr>
          <w:sz w:val="28"/>
        </w:rPr>
        <w:br/>
      </w:r>
      <w:r w:rsidR="00454C26" w:rsidRPr="00AF2351">
        <w:rPr>
          <w:sz w:val="28"/>
        </w:rPr>
        <w:t>za powierzone mienie</w:t>
      </w:r>
      <w:r w:rsidR="00033710">
        <w:rPr>
          <w:sz w:val="28"/>
        </w:rPr>
        <w:t>,</w:t>
      </w:r>
    </w:p>
    <w:p w:rsidR="00454C26" w:rsidRPr="00A64459" w:rsidRDefault="00454C26" w:rsidP="00454C26">
      <w:pPr>
        <w:numPr>
          <w:ilvl w:val="0"/>
          <w:numId w:val="3"/>
        </w:numPr>
        <w:jc w:val="both"/>
        <w:rPr>
          <w:sz w:val="28"/>
        </w:rPr>
      </w:pPr>
      <w:r>
        <w:rPr>
          <w:sz w:val="28"/>
        </w:rPr>
        <w:t>składniki majątku oznakowano numerem inwentarzowym, umożliwiającym jego identyfikację,</w:t>
      </w:r>
    </w:p>
    <w:p w:rsidR="00454C26" w:rsidRPr="00AB7178" w:rsidRDefault="00454C26" w:rsidP="00454C26">
      <w:pPr>
        <w:numPr>
          <w:ilvl w:val="0"/>
          <w:numId w:val="3"/>
        </w:numPr>
        <w:jc w:val="both"/>
        <w:rPr>
          <w:sz w:val="28"/>
        </w:rPr>
      </w:pPr>
      <w:r>
        <w:rPr>
          <w:sz w:val="28"/>
        </w:rPr>
        <w:lastRenderedPageBreak/>
        <w:t xml:space="preserve">na dzień 31.12.2015 r. suma sald kont: "011", "013" wynosiła </w:t>
      </w:r>
      <w:r>
        <w:rPr>
          <w:sz w:val="28"/>
        </w:rPr>
        <w:br/>
      </w:r>
      <w:r w:rsidR="0044414B">
        <w:rPr>
          <w:sz w:val="28"/>
        </w:rPr>
        <w:t>2.605.982,09</w:t>
      </w:r>
      <w:r>
        <w:rPr>
          <w:sz w:val="28"/>
        </w:rPr>
        <w:t xml:space="preserve"> zł. i była zgodna ze szczegółową (analityczną) ewidencją składników majątku w programie komputerowym STOCK.</w:t>
      </w:r>
    </w:p>
    <w:p w:rsidR="00454C26" w:rsidRDefault="00454C26" w:rsidP="00454C26">
      <w:pPr>
        <w:jc w:val="both"/>
        <w:rPr>
          <w:sz w:val="28"/>
          <w:szCs w:val="28"/>
        </w:rPr>
      </w:pPr>
    </w:p>
    <w:p w:rsidR="00A943BA" w:rsidRDefault="00CB74FD" w:rsidP="00033710">
      <w:pPr>
        <w:jc w:val="both"/>
        <w:rPr>
          <w:sz w:val="28"/>
        </w:rPr>
      </w:pPr>
      <w:r>
        <w:rPr>
          <w:sz w:val="28"/>
        </w:rPr>
        <w:t>Jak wynika z powyższego</w:t>
      </w:r>
      <w:r w:rsidR="00EF754B">
        <w:rPr>
          <w:sz w:val="28"/>
        </w:rPr>
        <w:t>,</w:t>
      </w:r>
      <w:r>
        <w:rPr>
          <w:sz w:val="28"/>
        </w:rPr>
        <w:t xml:space="preserve"> g</w:t>
      </w:r>
      <w:r w:rsidR="00454C26">
        <w:rPr>
          <w:sz w:val="28"/>
        </w:rPr>
        <w:t>ospodarka majątkiem rzec</w:t>
      </w:r>
      <w:r w:rsidR="00033710">
        <w:rPr>
          <w:sz w:val="28"/>
        </w:rPr>
        <w:t>zowym prowadzona była zgodnie z</w:t>
      </w:r>
      <w:r w:rsidR="003F7C9A">
        <w:rPr>
          <w:sz w:val="28"/>
        </w:rPr>
        <w:t>:</w:t>
      </w:r>
    </w:p>
    <w:p w:rsidR="00A943BA" w:rsidRDefault="00454C26" w:rsidP="003F7C9A">
      <w:pPr>
        <w:numPr>
          <w:ilvl w:val="0"/>
          <w:numId w:val="3"/>
        </w:numPr>
        <w:jc w:val="both"/>
        <w:rPr>
          <w:sz w:val="28"/>
        </w:rPr>
      </w:pPr>
      <w:r w:rsidRPr="00D45201">
        <w:rPr>
          <w:sz w:val="28"/>
        </w:rPr>
        <w:t>rozporządz</w:t>
      </w:r>
      <w:r>
        <w:rPr>
          <w:sz w:val="28"/>
        </w:rPr>
        <w:t xml:space="preserve">eniem Ministra Finansów z dnia </w:t>
      </w:r>
      <w:r w:rsidRPr="00D45201">
        <w:rPr>
          <w:sz w:val="28"/>
        </w:rPr>
        <w:t>05 lipca 2010 r. w sprawie szczególnych zasad rach</w:t>
      </w:r>
      <w:r w:rsidR="00033710">
        <w:rPr>
          <w:sz w:val="28"/>
        </w:rPr>
        <w:t xml:space="preserve">unkowości oraz planów kont, </w:t>
      </w:r>
    </w:p>
    <w:p w:rsidR="00A943BA" w:rsidRDefault="00454C26" w:rsidP="003F7C9A">
      <w:pPr>
        <w:numPr>
          <w:ilvl w:val="0"/>
          <w:numId w:val="3"/>
        </w:numPr>
        <w:jc w:val="both"/>
        <w:rPr>
          <w:sz w:val="28"/>
        </w:rPr>
      </w:pPr>
      <w:r>
        <w:rPr>
          <w:sz w:val="28"/>
        </w:rPr>
        <w:t>art. 1</w:t>
      </w:r>
      <w:r w:rsidR="00033710">
        <w:rPr>
          <w:sz w:val="28"/>
        </w:rPr>
        <w:t xml:space="preserve">6 ust. 1 ustawy o rachunkowości, </w:t>
      </w:r>
    </w:p>
    <w:p w:rsidR="00D55E7E" w:rsidRDefault="00A943BA" w:rsidP="003F7C9A">
      <w:pPr>
        <w:numPr>
          <w:ilvl w:val="0"/>
          <w:numId w:val="3"/>
        </w:numPr>
        <w:jc w:val="both"/>
        <w:rPr>
          <w:sz w:val="28"/>
        </w:rPr>
      </w:pPr>
      <w:r>
        <w:rPr>
          <w:sz w:val="28"/>
        </w:rPr>
        <w:t>zakładowym planem kont,</w:t>
      </w:r>
    </w:p>
    <w:p w:rsidR="00A943BA" w:rsidRDefault="003F7C9A" w:rsidP="003F7C9A">
      <w:pPr>
        <w:numPr>
          <w:ilvl w:val="0"/>
          <w:numId w:val="3"/>
        </w:numPr>
        <w:jc w:val="both"/>
        <w:rPr>
          <w:sz w:val="28"/>
        </w:rPr>
      </w:pPr>
      <w:r>
        <w:rPr>
          <w:sz w:val="28"/>
        </w:rPr>
        <w:t>instrukcją</w:t>
      </w:r>
      <w:r w:rsidR="00A943BA" w:rsidRPr="003F7C9A">
        <w:rPr>
          <w:sz w:val="28"/>
        </w:rPr>
        <w:t xml:space="preserve"> w sprawie gospodarowania składnikami majątku ruchomego </w:t>
      </w:r>
      <w:r w:rsidR="00EF754B">
        <w:rPr>
          <w:sz w:val="28"/>
        </w:rPr>
        <w:t>(</w:t>
      </w:r>
      <w:r>
        <w:rPr>
          <w:sz w:val="28"/>
        </w:rPr>
        <w:t xml:space="preserve">oprócz przypadku </w:t>
      </w:r>
      <w:r w:rsidR="00EF754B">
        <w:rPr>
          <w:sz w:val="28"/>
        </w:rPr>
        <w:t xml:space="preserve">szczegółowo </w:t>
      </w:r>
      <w:r>
        <w:rPr>
          <w:sz w:val="28"/>
        </w:rPr>
        <w:t>opisanego poniżej</w:t>
      </w:r>
      <w:r w:rsidR="00EF754B">
        <w:rPr>
          <w:sz w:val="28"/>
        </w:rPr>
        <w:t>)</w:t>
      </w:r>
      <w:r>
        <w:rPr>
          <w:sz w:val="28"/>
        </w:rPr>
        <w:t>.</w:t>
      </w:r>
    </w:p>
    <w:p w:rsidR="00A943BA" w:rsidRDefault="00A943BA" w:rsidP="00033710">
      <w:pPr>
        <w:jc w:val="both"/>
        <w:rPr>
          <w:sz w:val="28"/>
        </w:rPr>
      </w:pPr>
    </w:p>
    <w:p w:rsidR="00454C26" w:rsidRDefault="00EF754B" w:rsidP="00033710">
      <w:pPr>
        <w:jc w:val="both"/>
        <w:rPr>
          <w:sz w:val="28"/>
        </w:rPr>
      </w:pPr>
      <w:r>
        <w:rPr>
          <w:sz w:val="28"/>
        </w:rPr>
        <w:t xml:space="preserve">Pomimo, że niektóre składniki majątku (np.: laptop, aparat fotograficzny) powierzone zostały </w:t>
      </w:r>
      <w:r w:rsidR="00092EC3">
        <w:rPr>
          <w:sz w:val="28"/>
        </w:rPr>
        <w:t xml:space="preserve">danemu pracownikowi </w:t>
      </w:r>
      <w:r>
        <w:rPr>
          <w:sz w:val="28"/>
        </w:rPr>
        <w:t xml:space="preserve">indywidualnie, nie uzyskano </w:t>
      </w:r>
      <w:r w:rsidR="00092EC3">
        <w:rPr>
          <w:sz w:val="28"/>
        </w:rPr>
        <w:br/>
      </w:r>
      <w:r>
        <w:rPr>
          <w:sz w:val="28"/>
        </w:rPr>
        <w:t>od niego stosownego oświadczenia o odpowiedzialności materialnej. Świadczy to o</w:t>
      </w:r>
      <w:r w:rsidR="00092EC3">
        <w:rPr>
          <w:sz w:val="28"/>
        </w:rPr>
        <w:t xml:space="preserve"> </w:t>
      </w:r>
      <w:r w:rsidR="00B454A6">
        <w:rPr>
          <w:sz w:val="28"/>
        </w:rPr>
        <w:t>nie</w:t>
      </w:r>
      <w:r w:rsidR="00033710">
        <w:rPr>
          <w:sz w:val="28"/>
        </w:rPr>
        <w:t>przestrzegani</w:t>
      </w:r>
      <w:r w:rsidR="00B454A6">
        <w:rPr>
          <w:sz w:val="28"/>
        </w:rPr>
        <w:t>u</w:t>
      </w:r>
      <w:r w:rsidR="00033710">
        <w:rPr>
          <w:sz w:val="28"/>
        </w:rPr>
        <w:t xml:space="preserve"> </w:t>
      </w:r>
      <w:r w:rsidR="00D55E7E">
        <w:rPr>
          <w:sz w:val="28"/>
        </w:rPr>
        <w:t xml:space="preserve">uregulowań </w:t>
      </w:r>
      <w:r w:rsidR="00B454A6">
        <w:rPr>
          <w:sz w:val="28"/>
        </w:rPr>
        <w:t xml:space="preserve">zawartych </w:t>
      </w:r>
      <w:r w:rsidR="00D55E7E">
        <w:rPr>
          <w:sz w:val="28"/>
        </w:rPr>
        <w:t>w</w:t>
      </w:r>
      <w:r w:rsidR="00033710">
        <w:rPr>
          <w:sz w:val="28"/>
        </w:rPr>
        <w:t xml:space="preserve"> instrukcji gospodarowania majątki</w:t>
      </w:r>
      <w:r w:rsidR="00B454A6">
        <w:rPr>
          <w:sz w:val="28"/>
        </w:rPr>
        <w:t>em, tj. w</w:t>
      </w:r>
      <w:r w:rsidR="00033710">
        <w:rPr>
          <w:sz w:val="28"/>
        </w:rPr>
        <w:t xml:space="preserve"> </w:t>
      </w:r>
      <w:r w:rsidR="00D55E7E">
        <w:rPr>
          <w:sz w:val="28"/>
        </w:rPr>
        <w:t>§ 4 pkt.</w:t>
      </w:r>
      <w:r w:rsidR="00B454A6">
        <w:rPr>
          <w:sz w:val="28"/>
        </w:rPr>
        <w:t xml:space="preserve"> </w:t>
      </w:r>
      <w:r w:rsidR="00D55E7E">
        <w:rPr>
          <w:sz w:val="28"/>
        </w:rPr>
        <w:t>4</w:t>
      </w:r>
      <w:r w:rsidR="00D83A8C">
        <w:rPr>
          <w:sz w:val="28"/>
        </w:rPr>
        <w:t>,</w:t>
      </w:r>
      <w:r w:rsidR="00D55E7E">
        <w:rPr>
          <w:sz w:val="28"/>
        </w:rPr>
        <w:t xml:space="preserve"> cyt.:</w:t>
      </w:r>
      <w:r w:rsidR="00F628FB">
        <w:rPr>
          <w:sz w:val="28"/>
        </w:rPr>
        <w:t xml:space="preserve"> </w:t>
      </w:r>
      <w:r w:rsidR="00D55E7E">
        <w:rPr>
          <w:sz w:val="28"/>
        </w:rPr>
        <w:t xml:space="preserve">"Pracownikowi jednostki może być powierzony składnik majątku do użytku indywidualnego. Przyjmując taki składnik pracownik winien podpisać oświadczenie o odpowiedzialności materialnej </w:t>
      </w:r>
      <w:r w:rsidR="00092EC3">
        <w:rPr>
          <w:sz w:val="28"/>
        </w:rPr>
        <w:br/>
      </w:r>
      <w:r w:rsidR="00D55E7E">
        <w:rPr>
          <w:sz w:val="28"/>
        </w:rPr>
        <w:t>za powierzone mu mieni</w:t>
      </w:r>
      <w:r w:rsidR="00D83A8C">
        <w:rPr>
          <w:sz w:val="28"/>
        </w:rPr>
        <w:t xml:space="preserve">e </w:t>
      </w:r>
      <w:r w:rsidR="00D55E7E">
        <w:rPr>
          <w:sz w:val="28"/>
        </w:rPr>
        <w:t>i zobowiązać się do zwrotu, gdy us</w:t>
      </w:r>
      <w:r w:rsidR="00F628FB">
        <w:rPr>
          <w:sz w:val="28"/>
        </w:rPr>
        <w:t>tanie potrzeba jego użytkowania</w:t>
      </w:r>
      <w:r w:rsidR="00D55E7E">
        <w:rPr>
          <w:sz w:val="28"/>
        </w:rPr>
        <w:t>"</w:t>
      </w:r>
      <w:r w:rsidR="00F628FB">
        <w:rPr>
          <w:sz w:val="28"/>
        </w:rPr>
        <w:t>.</w:t>
      </w:r>
      <w:r w:rsidR="00033710">
        <w:rPr>
          <w:sz w:val="28"/>
        </w:rPr>
        <w:t xml:space="preserve"> </w:t>
      </w:r>
    </w:p>
    <w:p w:rsidR="005358B9" w:rsidRDefault="005358B9" w:rsidP="00440536">
      <w:pPr>
        <w:pStyle w:val="Tekstpodstawowy2"/>
        <w:rPr>
          <w:b/>
        </w:rPr>
      </w:pPr>
    </w:p>
    <w:p w:rsidR="00033710" w:rsidRDefault="00033710" w:rsidP="00440536">
      <w:pPr>
        <w:pStyle w:val="Tekstpodstawowy2"/>
        <w:rPr>
          <w:b/>
        </w:rPr>
      </w:pPr>
    </w:p>
    <w:p w:rsidR="0044414B" w:rsidRPr="00D24730" w:rsidRDefault="00410C0F" w:rsidP="0044414B">
      <w:pPr>
        <w:jc w:val="both"/>
        <w:rPr>
          <w:b/>
          <w:bCs/>
          <w:sz w:val="28"/>
        </w:rPr>
      </w:pPr>
      <w:r>
        <w:rPr>
          <w:b/>
          <w:bCs/>
          <w:sz w:val="28"/>
        </w:rPr>
        <w:t xml:space="preserve">VI. </w:t>
      </w:r>
      <w:r w:rsidR="00EF754B">
        <w:rPr>
          <w:b/>
          <w:bCs/>
          <w:sz w:val="28"/>
        </w:rPr>
        <w:t xml:space="preserve"> </w:t>
      </w:r>
      <w:r>
        <w:rPr>
          <w:b/>
          <w:bCs/>
          <w:sz w:val="28"/>
        </w:rPr>
        <w:t xml:space="preserve">Dochody budżetowe.  </w:t>
      </w:r>
    </w:p>
    <w:p w:rsidR="0044414B" w:rsidRDefault="0044414B" w:rsidP="0044414B">
      <w:pPr>
        <w:jc w:val="both"/>
        <w:rPr>
          <w:sz w:val="28"/>
          <w:u w:val="single"/>
        </w:rPr>
      </w:pPr>
      <w:r>
        <w:rPr>
          <w:sz w:val="28"/>
          <w:u w:val="single"/>
        </w:rPr>
        <w:t>Kontroli poddano:</w:t>
      </w:r>
    </w:p>
    <w:p w:rsidR="0044414B" w:rsidRDefault="0044414B" w:rsidP="0044414B">
      <w:pPr>
        <w:numPr>
          <w:ilvl w:val="0"/>
          <w:numId w:val="3"/>
        </w:numPr>
        <w:jc w:val="both"/>
        <w:rPr>
          <w:sz w:val="28"/>
        </w:rPr>
      </w:pPr>
      <w:r>
        <w:rPr>
          <w:sz w:val="28"/>
        </w:rPr>
        <w:t>ewidencję na koncie 130 „Rachunek bieżący jednostki” - subkonto dochodów,</w:t>
      </w:r>
    </w:p>
    <w:p w:rsidR="0044414B" w:rsidRDefault="0044414B" w:rsidP="0044414B">
      <w:pPr>
        <w:numPr>
          <w:ilvl w:val="0"/>
          <w:numId w:val="3"/>
        </w:numPr>
        <w:jc w:val="both"/>
        <w:rPr>
          <w:sz w:val="28"/>
        </w:rPr>
      </w:pPr>
      <w:r>
        <w:rPr>
          <w:sz w:val="28"/>
        </w:rPr>
        <w:t>ewidencję na koncie 222 „Rozliczenie dochodów budżetowych”,</w:t>
      </w:r>
    </w:p>
    <w:p w:rsidR="0044414B" w:rsidRDefault="0044414B" w:rsidP="0044414B">
      <w:pPr>
        <w:numPr>
          <w:ilvl w:val="0"/>
          <w:numId w:val="3"/>
        </w:numPr>
        <w:jc w:val="both"/>
        <w:rPr>
          <w:sz w:val="28"/>
        </w:rPr>
      </w:pPr>
      <w:r>
        <w:rPr>
          <w:sz w:val="28"/>
        </w:rPr>
        <w:t>ewidencję na koncie 221 „Należności z tytułu dochodów budżetowych”,</w:t>
      </w:r>
    </w:p>
    <w:p w:rsidR="0044414B" w:rsidRDefault="0044414B" w:rsidP="0044414B">
      <w:pPr>
        <w:numPr>
          <w:ilvl w:val="0"/>
          <w:numId w:val="3"/>
        </w:numPr>
        <w:jc w:val="both"/>
        <w:rPr>
          <w:sz w:val="28"/>
        </w:rPr>
      </w:pPr>
      <w:r>
        <w:rPr>
          <w:sz w:val="28"/>
        </w:rPr>
        <w:t xml:space="preserve">dane wykazane w rocznym sprawozdaniu Rb-27S z wykonania planu dochodów budżetowych samorządowej jednostki budżetowej za okres </w:t>
      </w:r>
      <w:r>
        <w:rPr>
          <w:sz w:val="28"/>
        </w:rPr>
        <w:br/>
        <w:t>od początku roku do dnia 31 grudnia roku 2015, w kolumnie „Dochody wykonane” i „Należności pozostałe do zapłaty”.</w:t>
      </w:r>
    </w:p>
    <w:p w:rsidR="0044414B" w:rsidRDefault="0044414B" w:rsidP="0044414B">
      <w:pPr>
        <w:jc w:val="both"/>
        <w:rPr>
          <w:sz w:val="28"/>
        </w:rPr>
      </w:pPr>
    </w:p>
    <w:p w:rsidR="0044414B" w:rsidRPr="005F74CA" w:rsidRDefault="0044414B" w:rsidP="0044414B">
      <w:pPr>
        <w:ind w:left="426" w:hanging="426"/>
        <w:jc w:val="both"/>
        <w:rPr>
          <w:b/>
          <w:sz w:val="28"/>
          <w:u w:val="single"/>
        </w:rPr>
      </w:pPr>
      <w:r w:rsidRPr="005F74CA">
        <w:rPr>
          <w:b/>
          <w:bCs/>
          <w:sz w:val="28"/>
        </w:rPr>
        <w:t>1. Wykonanie i terminowość odprowadzania dochodów do budżetu powiatu.</w:t>
      </w:r>
    </w:p>
    <w:p w:rsidR="0044414B" w:rsidRPr="001F2871" w:rsidRDefault="0044414B" w:rsidP="0044414B">
      <w:pPr>
        <w:jc w:val="both"/>
        <w:rPr>
          <w:sz w:val="28"/>
        </w:rPr>
      </w:pPr>
      <w:r>
        <w:rPr>
          <w:sz w:val="28"/>
        </w:rPr>
        <w:t xml:space="preserve">W roku 2015 wykonanie dochodów budżetowych wyniosło </w:t>
      </w:r>
      <w:r w:rsidRPr="00063522">
        <w:rPr>
          <w:b/>
          <w:sz w:val="28"/>
        </w:rPr>
        <w:t>97.082,17</w:t>
      </w:r>
      <w:r>
        <w:rPr>
          <w:sz w:val="28"/>
        </w:rPr>
        <w:t xml:space="preserve">  zł., </w:t>
      </w:r>
      <w:r>
        <w:rPr>
          <w:sz w:val="28"/>
        </w:rPr>
        <w:br/>
        <w:t>w tym:</w:t>
      </w:r>
      <w:r w:rsidRPr="001F2871">
        <w:rPr>
          <w:sz w:val="28"/>
        </w:rPr>
        <w:t xml:space="preserve"> </w:t>
      </w:r>
    </w:p>
    <w:p w:rsidR="0044414B" w:rsidRDefault="0044414B" w:rsidP="0044414B">
      <w:pPr>
        <w:numPr>
          <w:ilvl w:val="0"/>
          <w:numId w:val="4"/>
        </w:numPr>
        <w:jc w:val="both"/>
        <w:rPr>
          <w:sz w:val="28"/>
        </w:rPr>
      </w:pPr>
      <w:r>
        <w:rPr>
          <w:sz w:val="28"/>
        </w:rPr>
        <w:t xml:space="preserve">       23,02      – § 0920 „Wpływy z pozostałych odsetek”,</w:t>
      </w:r>
    </w:p>
    <w:p w:rsidR="0044414B" w:rsidRDefault="0044414B" w:rsidP="0044414B">
      <w:pPr>
        <w:numPr>
          <w:ilvl w:val="0"/>
          <w:numId w:val="4"/>
        </w:numPr>
        <w:jc w:val="both"/>
        <w:rPr>
          <w:sz w:val="28"/>
        </w:rPr>
      </w:pPr>
      <w:r>
        <w:rPr>
          <w:sz w:val="28"/>
        </w:rPr>
        <w:t xml:space="preserve">97.059,15 zł. – § 0970 „Wpływy z różnych dochodów”. </w:t>
      </w:r>
    </w:p>
    <w:p w:rsidR="0044414B" w:rsidRDefault="0044414B" w:rsidP="0044414B">
      <w:pPr>
        <w:jc w:val="right"/>
        <w:rPr>
          <w:sz w:val="28"/>
        </w:rPr>
      </w:pPr>
    </w:p>
    <w:p w:rsidR="00972378" w:rsidRDefault="00972378" w:rsidP="0044414B">
      <w:pPr>
        <w:jc w:val="both"/>
        <w:rPr>
          <w:sz w:val="28"/>
        </w:rPr>
      </w:pPr>
    </w:p>
    <w:p w:rsidR="0044414B" w:rsidRDefault="0044414B" w:rsidP="0044414B">
      <w:pPr>
        <w:jc w:val="both"/>
        <w:rPr>
          <w:sz w:val="18"/>
        </w:rPr>
      </w:pPr>
      <w:r>
        <w:rPr>
          <w:sz w:val="28"/>
        </w:rPr>
        <w:lastRenderedPageBreak/>
        <w:t>Szczegółową realizację i rozliczenie dochodów przedstawia poniższa tabela:</w:t>
      </w:r>
      <w:r>
        <w:rPr>
          <w:sz w:val="18"/>
        </w:rPr>
        <w:t xml:space="preserve">                                                                                                                                           </w:t>
      </w:r>
    </w:p>
    <w:p w:rsidR="0044414B" w:rsidRDefault="00BF49DB" w:rsidP="0044414B">
      <w:pPr>
        <w:jc w:val="right"/>
        <w:rPr>
          <w:sz w:val="18"/>
        </w:rPr>
      </w:pPr>
      <w:r>
        <w:rPr>
          <w:sz w:val="18"/>
        </w:rPr>
        <w:t>/tabela nr</w:t>
      </w:r>
      <w:r w:rsidR="00040AF8">
        <w:rPr>
          <w:sz w:val="18"/>
        </w:rPr>
        <w:t xml:space="preserve"> 2</w:t>
      </w:r>
      <w:r>
        <w:rPr>
          <w:sz w:val="18"/>
        </w:rPr>
        <w:t xml:space="preserve"> </w:t>
      </w:r>
      <w:r w:rsidR="0044414B">
        <w:rPr>
          <w:sz w:val="18"/>
        </w:rPr>
        <w:t xml:space="preserve">- dane w </w:t>
      </w:r>
      <w:proofErr w:type="spellStart"/>
      <w:r w:rsidR="0044414B">
        <w:rPr>
          <w:sz w:val="18"/>
        </w:rPr>
        <w:t>zł.,gr</w:t>
      </w:r>
      <w:proofErr w:type="spellEnd"/>
      <w:r w:rsidR="0044414B">
        <w:rPr>
          <w:sz w:val="18"/>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1842"/>
        <w:gridCol w:w="1843"/>
        <w:gridCol w:w="1843"/>
        <w:gridCol w:w="1339"/>
      </w:tblGrid>
      <w:tr w:rsidR="0044414B" w:rsidTr="00331432">
        <w:trPr>
          <w:cantSplit/>
          <w:trHeight w:val="1348"/>
        </w:trPr>
        <w:tc>
          <w:tcPr>
            <w:tcW w:w="921" w:type="dxa"/>
            <w:vMerge w:val="restart"/>
          </w:tcPr>
          <w:p w:rsidR="0044414B" w:rsidRDefault="0044414B" w:rsidP="00331432">
            <w:pPr>
              <w:ind w:right="220"/>
              <w:jc w:val="center"/>
            </w:pPr>
          </w:p>
          <w:p w:rsidR="0044414B" w:rsidRDefault="0044414B" w:rsidP="00331432">
            <w:pPr>
              <w:jc w:val="center"/>
            </w:pPr>
            <w:r>
              <w:t>M-c</w:t>
            </w:r>
          </w:p>
        </w:tc>
        <w:tc>
          <w:tcPr>
            <w:tcW w:w="3685" w:type="dxa"/>
            <w:gridSpan w:val="2"/>
          </w:tcPr>
          <w:p w:rsidR="0044414B" w:rsidRDefault="0044414B" w:rsidP="00331432"/>
          <w:p w:rsidR="0044414B" w:rsidRDefault="0044414B" w:rsidP="00331432">
            <w:pPr>
              <w:jc w:val="center"/>
              <w:rPr>
                <w:sz w:val="22"/>
              </w:rPr>
            </w:pPr>
            <w:r>
              <w:rPr>
                <w:sz w:val="22"/>
              </w:rPr>
              <w:t xml:space="preserve">Dochody wykonane  </w:t>
            </w:r>
            <w:r>
              <w:rPr>
                <w:sz w:val="22"/>
              </w:rPr>
              <w:br/>
              <w:t>(dane z konta 130)</w:t>
            </w:r>
          </w:p>
          <w:p w:rsidR="0044414B" w:rsidRDefault="0044414B" w:rsidP="00331432">
            <w:pPr>
              <w:jc w:val="center"/>
              <w:rPr>
                <w:sz w:val="22"/>
              </w:rPr>
            </w:pPr>
          </w:p>
          <w:p w:rsidR="0044414B" w:rsidRDefault="0044414B" w:rsidP="00331432">
            <w:pPr>
              <w:jc w:val="center"/>
            </w:pPr>
          </w:p>
        </w:tc>
        <w:tc>
          <w:tcPr>
            <w:tcW w:w="1843" w:type="dxa"/>
            <w:vMerge w:val="restart"/>
          </w:tcPr>
          <w:p w:rsidR="0044414B" w:rsidRDefault="0044414B" w:rsidP="00331432">
            <w:pPr>
              <w:jc w:val="center"/>
            </w:pPr>
          </w:p>
          <w:p w:rsidR="0044414B" w:rsidRDefault="0044414B" w:rsidP="00331432">
            <w:pPr>
              <w:jc w:val="center"/>
              <w:rPr>
                <w:sz w:val="22"/>
              </w:rPr>
            </w:pPr>
            <w:r>
              <w:rPr>
                <w:sz w:val="22"/>
              </w:rPr>
              <w:t>Razem  (dochody wykonane)</w:t>
            </w:r>
          </w:p>
        </w:tc>
        <w:tc>
          <w:tcPr>
            <w:tcW w:w="1843" w:type="dxa"/>
            <w:vMerge w:val="restart"/>
          </w:tcPr>
          <w:p w:rsidR="0044414B" w:rsidRDefault="0044414B" w:rsidP="00331432">
            <w:pPr>
              <w:jc w:val="center"/>
            </w:pPr>
          </w:p>
          <w:p w:rsidR="0044414B" w:rsidRDefault="0044414B" w:rsidP="00331432">
            <w:pPr>
              <w:jc w:val="center"/>
              <w:rPr>
                <w:sz w:val="22"/>
              </w:rPr>
            </w:pPr>
            <w:r>
              <w:rPr>
                <w:sz w:val="22"/>
              </w:rPr>
              <w:t>Dochody zrealizowane (dane z konta 222)</w:t>
            </w:r>
          </w:p>
        </w:tc>
        <w:tc>
          <w:tcPr>
            <w:tcW w:w="1339" w:type="dxa"/>
            <w:vMerge w:val="restart"/>
          </w:tcPr>
          <w:p w:rsidR="0044414B" w:rsidRDefault="0044414B" w:rsidP="00331432">
            <w:pPr>
              <w:jc w:val="center"/>
            </w:pPr>
          </w:p>
          <w:p w:rsidR="0044414B" w:rsidRDefault="0044414B" w:rsidP="00331432">
            <w:pPr>
              <w:jc w:val="center"/>
              <w:rPr>
                <w:sz w:val="22"/>
              </w:rPr>
            </w:pPr>
            <w:r>
              <w:rPr>
                <w:sz w:val="22"/>
              </w:rPr>
              <w:t xml:space="preserve">Data przekazania do budżetu powiatu </w:t>
            </w:r>
            <w:r>
              <w:rPr>
                <w:sz w:val="22"/>
              </w:rPr>
              <w:br/>
            </w:r>
          </w:p>
        </w:tc>
      </w:tr>
      <w:tr w:rsidR="0044414B" w:rsidTr="00331432">
        <w:trPr>
          <w:cantSplit/>
          <w:trHeight w:val="70"/>
        </w:trPr>
        <w:tc>
          <w:tcPr>
            <w:tcW w:w="921" w:type="dxa"/>
            <w:vMerge/>
          </w:tcPr>
          <w:p w:rsidR="0044414B" w:rsidRDefault="0044414B" w:rsidP="00331432">
            <w:pPr>
              <w:jc w:val="both"/>
            </w:pPr>
          </w:p>
        </w:tc>
        <w:tc>
          <w:tcPr>
            <w:tcW w:w="1843" w:type="dxa"/>
          </w:tcPr>
          <w:p w:rsidR="0044414B" w:rsidRDefault="0044414B" w:rsidP="00331432">
            <w:pPr>
              <w:jc w:val="center"/>
              <w:rPr>
                <w:b/>
                <w:bCs/>
                <w:sz w:val="20"/>
              </w:rPr>
            </w:pPr>
            <w:r>
              <w:rPr>
                <w:b/>
                <w:bCs/>
                <w:sz w:val="20"/>
              </w:rPr>
              <w:t>§ 0920</w:t>
            </w:r>
          </w:p>
        </w:tc>
        <w:tc>
          <w:tcPr>
            <w:tcW w:w="1842" w:type="dxa"/>
          </w:tcPr>
          <w:p w:rsidR="0044414B" w:rsidRDefault="0044414B" w:rsidP="00331432">
            <w:pPr>
              <w:jc w:val="center"/>
              <w:rPr>
                <w:b/>
                <w:bCs/>
                <w:sz w:val="20"/>
              </w:rPr>
            </w:pPr>
            <w:r>
              <w:rPr>
                <w:b/>
                <w:bCs/>
                <w:sz w:val="20"/>
              </w:rPr>
              <w:t>§ 0970</w:t>
            </w:r>
          </w:p>
        </w:tc>
        <w:tc>
          <w:tcPr>
            <w:tcW w:w="1843" w:type="dxa"/>
            <w:vMerge/>
          </w:tcPr>
          <w:p w:rsidR="0044414B" w:rsidRDefault="0044414B" w:rsidP="00331432">
            <w:pPr>
              <w:jc w:val="both"/>
            </w:pPr>
          </w:p>
        </w:tc>
        <w:tc>
          <w:tcPr>
            <w:tcW w:w="1843" w:type="dxa"/>
            <w:vMerge/>
          </w:tcPr>
          <w:p w:rsidR="0044414B" w:rsidRDefault="0044414B" w:rsidP="00331432">
            <w:pPr>
              <w:jc w:val="both"/>
            </w:pPr>
          </w:p>
        </w:tc>
        <w:tc>
          <w:tcPr>
            <w:tcW w:w="1339" w:type="dxa"/>
            <w:vMerge/>
          </w:tcPr>
          <w:p w:rsidR="0044414B" w:rsidRDefault="0044414B" w:rsidP="00331432">
            <w:pPr>
              <w:jc w:val="both"/>
            </w:pPr>
          </w:p>
        </w:tc>
      </w:tr>
      <w:tr w:rsidR="0044414B" w:rsidTr="00331432">
        <w:trPr>
          <w:cantSplit/>
        </w:trPr>
        <w:tc>
          <w:tcPr>
            <w:tcW w:w="921" w:type="dxa"/>
          </w:tcPr>
          <w:p w:rsidR="0044414B" w:rsidRDefault="0044414B" w:rsidP="00331432">
            <w:pPr>
              <w:jc w:val="center"/>
            </w:pPr>
            <w:r>
              <w:t>I</w:t>
            </w:r>
          </w:p>
        </w:tc>
        <w:tc>
          <w:tcPr>
            <w:tcW w:w="1843" w:type="dxa"/>
          </w:tcPr>
          <w:p w:rsidR="0044414B" w:rsidRPr="00821EA9" w:rsidRDefault="005F7E89" w:rsidP="00331432">
            <w:pPr>
              <w:jc w:val="right"/>
              <w:rPr>
                <w:sz w:val="22"/>
                <w:szCs w:val="22"/>
              </w:rPr>
            </w:pPr>
            <w:r>
              <w:rPr>
                <w:sz w:val="22"/>
                <w:szCs w:val="22"/>
              </w:rPr>
              <w:t>1,25</w:t>
            </w:r>
          </w:p>
        </w:tc>
        <w:tc>
          <w:tcPr>
            <w:tcW w:w="1842" w:type="dxa"/>
          </w:tcPr>
          <w:p w:rsidR="0044414B" w:rsidRPr="00821EA9" w:rsidRDefault="00EE192D" w:rsidP="00331432">
            <w:pPr>
              <w:jc w:val="right"/>
              <w:rPr>
                <w:sz w:val="22"/>
                <w:szCs w:val="22"/>
              </w:rPr>
            </w:pPr>
            <w:r>
              <w:rPr>
                <w:sz w:val="22"/>
                <w:szCs w:val="22"/>
              </w:rPr>
              <w:t>459,11</w:t>
            </w:r>
          </w:p>
        </w:tc>
        <w:tc>
          <w:tcPr>
            <w:tcW w:w="1843" w:type="dxa"/>
          </w:tcPr>
          <w:p w:rsidR="0044414B" w:rsidRPr="00821EA9" w:rsidRDefault="00A77FDF" w:rsidP="00331432">
            <w:pPr>
              <w:jc w:val="right"/>
              <w:rPr>
                <w:sz w:val="22"/>
                <w:szCs w:val="22"/>
              </w:rPr>
            </w:pPr>
            <w:r>
              <w:rPr>
                <w:sz w:val="22"/>
                <w:szCs w:val="22"/>
              </w:rPr>
              <w:t>460,36</w:t>
            </w:r>
          </w:p>
        </w:tc>
        <w:tc>
          <w:tcPr>
            <w:tcW w:w="1843" w:type="dxa"/>
          </w:tcPr>
          <w:p w:rsidR="0044414B" w:rsidRPr="00821EA9" w:rsidRDefault="00EB0DA9" w:rsidP="00331432">
            <w:pPr>
              <w:jc w:val="right"/>
              <w:rPr>
                <w:sz w:val="22"/>
                <w:szCs w:val="22"/>
              </w:rPr>
            </w:pPr>
            <w:r>
              <w:rPr>
                <w:sz w:val="22"/>
                <w:szCs w:val="22"/>
              </w:rPr>
              <w:t>421,11</w:t>
            </w:r>
          </w:p>
        </w:tc>
        <w:tc>
          <w:tcPr>
            <w:tcW w:w="1339" w:type="dxa"/>
          </w:tcPr>
          <w:p w:rsidR="0044414B" w:rsidRPr="00821EA9" w:rsidRDefault="00EB0DA9" w:rsidP="00331432">
            <w:pPr>
              <w:jc w:val="center"/>
              <w:rPr>
                <w:sz w:val="22"/>
                <w:szCs w:val="22"/>
              </w:rPr>
            </w:pPr>
            <w:r>
              <w:rPr>
                <w:sz w:val="22"/>
                <w:szCs w:val="22"/>
              </w:rPr>
              <w:t>27</w:t>
            </w:r>
            <w:r w:rsidR="0044414B">
              <w:rPr>
                <w:sz w:val="22"/>
                <w:szCs w:val="22"/>
              </w:rPr>
              <w:t>.01</w:t>
            </w:r>
            <w:r w:rsidR="0044414B" w:rsidRPr="00821EA9">
              <w:rPr>
                <w:sz w:val="22"/>
                <w:szCs w:val="22"/>
              </w:rPr>
              <w:t>.201</w:t>
            </w:r>
            <w:r w:rsidR="0044414B">
              <w:rPr>
                <w:sz w:val="22"/>
                <w:szCs w:val="22"/>
              </w:rPr>
              <w:t>5</w:t>
            </w:r>
            <w:r w:rsidR="0044414B" w:rsidRPr="00821EA9">
              <w:rPr>
                <w:sz w:val="22"/>
                <w:szCs w:val="22"/>
              </w:rPr>
              <w:t xml:space="preserve"> </w:t>
            </w:r>
          </w:p>
        </w:tc>
      </w:tr>
      <w:tr w:rsidR="0044414B" w:rsidTr="00331432">
        <w:trPr>
          <w:cantSplit/>
        </w:trPr>
        <w:tc>
          <w:tcPr>
            <w:tcW w:w="921" w:type="dxa"/>
          </w:tcPr>
          <w:p w:rsidR="0044414B" w:rsidRDefault="0044414B" w:rsidP="00331432">
            <w:pPr>
              <w:jc w:val="center"/>
            </w:pPr>
            <w:r>
              <w:t>II</w:t>
            </w:r>
          </w:p>
        </w:tc>
        <w:tc>
          <w:tcPr>
            <w:tcW w:w="1843" w:type="dxa"/>
          </w:tcPr>
          <w:p w:rsidR="0044414B" w:rsidRPr="00821EA9" w:rsidRDefault="005F7E89" w:rsidP="00331432">
            <w:pPr>
              <w:jc w:val="right"/>
              <w:rPr>
                <w:sz w:val="22"/>
                <w:szCs w:val="22"/>
              </w:rPr>
            </w:pPr>
            <w:r>
              <w:rPr>
                <w:sz w:val="22"/>
                <w:szCs w:val="22"/>
              </w:rPr>
              <w:t>1,04</w:t>
            </w:r>
          </w:p>
        </w:tc>
        <w:tc>
          <w:tcPr>
            <w:tcW w:w="1842" w:type="dxa"/>
          </w:tcPr>
          <w:p w:rsidR="0044414B" w:rsidRPr="00821EA9" w:rsidRDefault="00EE192D" w:rsidP="00331432">
            <w:pPr>
              <w:jc w:val="right"/>
              <w:rPr>
                <w:sz w:val="22"/>
                <w:szCs w:val="22"/>
              </w:rPr>
            </w:pPr>
            <w:r>
              <w:rPr>
                <w:sz w:val="22"/>
                <w:szCs w:val="22"/>
              </w:rPr>
              <w:t>7.628,55</w:t>
            </w:r>
          </w:p>
        </w:tc>
        <w:tc>
          <w:tcPr>
            <w:tcW w:w="1843" w:type="dxa"/>
          </w:tcPr>
          <w:p w:rsidR="0044414B" w:rsidRPr="00821EA9" w:rsidRDefault="00EB0DA9" w:rsidP="00331432">
            <w:pPr>
              <w:jc w:val="right"/>
              <w:rPr>
                <w:sz w:val="22"/>
                <w:szCs w:val="22"/>
              </w:rPr>
            </w:pPr>
            <w:r>
              <w:rPr>
                <w:sz w:val="22"/>
                <w:szCs w:val="22"/>
              </w:rPr>
              <w:t>7.629,59</w:t>
            </w:r>
          </w:p>
        </w:tc>
        <w:tc>
          <w:tcPr>
            <w:tcW w:w="1843" w:type="dxa"/>
          </w:tcPr>
          <w:p w:rsidR="0044414B" w:rsidRDefault="00F72679" w:rsidP="00331432">
            <w:pPr>
              <w:jc w:val="right"/>
              <w:rPr>
                <w:sz w:val="22"/>
                <w:szCs w:val="22"/>
              </w:rPr>
            </w:pPr>
            <w:r>
              <w:rPr>
                <w:sz w:val="22"/>
                <w:szCs w:val="22"/>
              </w:rPr>
              <w:t>5.518,33</w:t>
            </w:r>
          </w:p>
          <w:p w:rsidR="00F72679" w:rsidRDefault="00F72679" w:rsidP="00331432">
            <w:pPr>
              <w:jc w:val="right"/>
              <w:rPr>
                <w:sz w:val="22"/>
                <w:szCs w:val="22"/>
              </w:rPr>
            </w:pPr>
            <w:r>
              <w:rPr>
                <w:sz w:val="22"/>
                <w:szCs w:val="22"/>
              </w:rPr>
              <w:t>1.723,32</w:t>
            </w:r>
          </w:p>
          <w:p w:rsidR="001374B0" w:rsidRPr="00821EA9" w:rsidRDefault="001374B0" w:rsidP="00331432">
            <w:pPr>
              <w:jc w:val="right"/>
              <w:rPr>
                <w:sz w:val="22"/>
                <w:szCs w:val="22"/>
              </w:rPr>
            </w:pPr>
            <w:r>
              <w:rPr>
                <w:sz w:val="22"/>
                <w:szCs w:val="22"/>
              </w:rPr>
              <w:t>391,15</w:t>
            </w:r>
          </w:p>
        </w:tc>
        <w:tc>
          <w:tcPr>
            <w:tcW w:w="1339" w:type="dxa"/>
          </w:tcPr>
          <w:p w:rsidR="0044414B" w:rsidRDefault="0044414B" w:rsidP="00331432">
            <w:pPr>
              <w:jc w:val="center"/>
              <w:rPr>
                <w:sz w:val="22"/>
                <w:szCs w:val="22"/>
              </w:rPr>
            </w:pPr>
            <w:r>
              <w:rPr>
                <w:sz w:val="22"/>
                <w:szCs w:val="22"/>
              </w:rPr>
              <w:t>02</w:t>
            </w:r>
            <w:r w:rsidRPr="00821EA9">
              <w:rPr>
                <w:sz w:val="22"/>
                <w:szCs w:val="22"/>
              </w:rPr>
              <w:t>.02.201</w:t>
            </w:r>
            <w:r>
              <w:rPr>
                <w:sz w:val="22"/>
                <w:szCs w:val="22"/>
              </w:rPr>
              <w:t>5</w:t>
            </w:r>
            <w:r w:rsidRPr="00821EA9">
              <w:rPr>
                <w:sz w:val="22"/>
                <w:szCs w:val="22"/>
              </w:rPr>
              <w:t xml:space="preserve"> </w:t>
            </w:r>
          </w:p>
          <w:p w:rsidR="0044414B" w:rsidRDefault="00F72679" w:rsidP="00331432">
            <w:pPr>
              <w:jc w:val="center"/>
              <w:rPr>
                <w:sz w:val="22"/>
                <w:szCs w:val="22"/>
              </w:rPr>
            </w:pPr>
            <w:r>
              <w:rPr>
                <w:sz w:val="22"/>
                <w:szCs w:val="22"/>
              </w:rPr>
              <w:t>04</w:t>
            </w:r>
            <w:r w:rsidR="0044414B">
              <w:rPr>
                <w:sz w:val="22"/>
                <w:szCs w:val="22"/>
              </w:rPr>
              <w:t>.02.2015</w:t>
            </w:r>
          </w:p>
          <w:p w:rsidR="0044414B" w:rsidRPr="00821EA9" w:rsidRDefault="001374B0" w:rsidP="00331432">
            <w:pPr>
              <w:jc w:val="center"/>
              <w:rPr>
                <w:sz w:val="22"/>
                <w:szCs w:val="22"/>
              </w:rPr>
            </w:pPr>
            <w:r>
              <w:rPr>
                <w:sz w:val="22"/>
                <w:szCs w:val="22"/>
              </w:rPr>
              <w:t>23</w:t>
            </w:r>
            <w:r w:rsidR="0044414B">
              <w:rPr>
                <w:sz w:val="22"/>
                <w:szCs w:val="22"/>
              </w:rPr>
              <w:t>.02.2015</w:t>
            </w:r>
          </w:p>
        </w:tc>
      </w:tr>
      <w:tr w:rsidR="0044414B" w:rsidTr="00331432">
        <w:trPr>
          <w:cantSplit/>
        </w:trPr>
        <w:tc>
          <w:tcPr>
            <w:tcW w:w="921" w:type="dxa"/>
          </w:tcPr>
          <w:p w:rsidR="0044414B" w:rsidRDefault="0044414B" w:rsidP="00331432">
            <w:pPr>
              <w:jc w:val="center"/>
            </w:pPr>
            <w:r>
              <w:t>III</w:t>
            </w:r>
          </w:p>
        </w:tc>
        <w:tc>
          <w:tcPr>
            <w:tcW w:w="1843" w:type="dxa"/>
          </w:tcPr>
          <w:p w:rsidR="0044414B" w:rsidRPr="00821EA9" w:rsidRDefault="005F7E89" w:rsidP="00331432">
            <w:pPr>
              <w:jc w:val="right"/>
              <w:rPr>
                <w:sz w:val="22"/>
                <w:szCs w:val="22"/>
              </w:rPr>
            </w:pPr>
            <w:r>
              <w:rPr>
                <w:sz w:val="22"/>
                <w:szCs w:val="22"/>
              </w:rPr>
              <w:t>0,62</w:t>
            </w:r>
          </w:p>
        </w:tc>
        <w:tc>
          <w:tcPr>
            <w:tcW w:w="1842" w:type="dxa"/>
          </w:tcPr>
          <w:p w:rsidR="0044414B" w:rsidRPr="00821EA9" w:rsidRDefault="00EE192D" w:rsidP="00331432">
            <w:pPr>
              <w:jc w:val="right"/>
              <w:rPr>
                <w:sz w:val="22"/>
                <w:szCs w:val="22"/>
              </w:rPr>
            </w:pPr>
            <w:r>
              <w:rPr>
                <w:sz w:val="22"/>
                <w:szCs w:val="22"/>
              </w:rPr>
              <w:t>8.072,32</w:t>
            </w:r>
          </w:p>
        </w:tc>
        <w:tc>
          <w:tcPr>
            <w:tcW w:w="1843" w:type="dxa"/>
          </w:tcPr>
          <w:p w:rsidR="0044414B" w:rsidRPr="00821EA9" w:rsidRDefault="00EB0DA9" w:rsidP="00331432">
            <w:pPr>
              <w:jc w:val="right"/>
              <w:rPr>
                <w:sz w:val="22"/>
                <w:szCs w:val="22"/>
              </w:rPr>
            </w:pPr>
            <w:r>
              <w:rPr>
                <w:sz w:val="22"/>
                <w:szCs w:val="22"/>
              </w:rPr>
              <w:t>8.072,94</w:t>
            </w:r>
          </w:p>
        </w:tc>
        <w:tc>
          <w:tcPr>
            <w:tcW w:w="1843" w:type="dxa"/>
          </w:tcPr>
          <w:p w:rsidR="0044414B" w:rsidRDefault="001374B0" w:rsidP="00331432">
            <w:pPr>
              <w:jc w:val="right"/>
              <w:rPr>
                <w:sz w:val="22"/>
                <w:szCs w:val="22"/>
              </w:rPr>
            </w:pPr>
            <w:r>
              <w:rPr>
                <w:sz w:val="22"/>
                <w:szCs w:val="22"/>
              </w:rPr>
              <w:t>5.836,04</w:t>
            </w:r>
          </w:p>
          <w:p w:rsidR="001374B0" w:rsidRDefault="001374B0" w:rsidP="00331432">
            <w:pPr>
              <w:jc w:val="right"/>
              <w:rPr>
                <w:sz w:val="22"/>
                <w:szCs w:val="22"/>
              </w:rPr>
            </w:pPr>
            <w:r>
              <w:rPr>
                <w:sz w:val="22"/>
                <w:szCs w:val="22"/>
              </w:rPr>
              <w:t>1.699,38</w:t>
            </w:r>
          </w:p>
          <w:p w:rsidR="001374B0" w:rsidRPr="00821EA9" w:rsidRDefault="001374B0" w:rsidP="00331432">
            <w:pPr>
              <w:jc w:val="right"/>
              <w:rPr>
                <w:sz w:val="22"/>
                <w:szCs w:val="22"/>
              </w:rPr>
            </w:pPr>
            <w:r>
              <w:rPr>
                <w:sz w:val="22"/>
                <w:szCs w:val="22"/>
              </w:rPr>
              <w:t>496,94</w:t>
            </w:r>
          </w:p>
        </w:tc>
        <w:tc>
          <w:tcPr>
            <w:tcW w:w="1339" w:type="dxa"/>
          </w:tcPr>
          <w:p w:rsidR="0044414B" w:rsidRDefault="001374B0" w:rsidP="00331432">
            <w:pPr>
              <w:jc w:val="center"/>
              <w:rPr>
                <w:sz w:val="22"/>
                <w:szCs w:val="22"/>
              </w:rPr>
            </w:pPr>
            <w:r>
              <w:rPr>
                <w:sz w:val="22"/>
                <w:szCs w:val="22"/>
              </w:rPr>
              <w:t>03</w:t>
            </w:r>
            <w:r w:rsidR="0044414B" w:rsidRPr="00821EA9">
              <w:rPr>
                <w:sz w:val="22"/>
                <w:szCs w:val="22"/>
              </w:rPr>
              <w:t>.03.201</w:t>
            </w:r>
            <w:r w:rsidR="0044414B">
              <w:rPr>
                <w:sz w:val="22"/>
                <w:szCs w:val="22"/>
              </w:rPr>
              <w:t>5</w:t>
            </w:r>
          </w:p>
          <w:p w:rsidR="0044414B" w:rsidRDefault="0044414B" w:rsidP="00331432">
            <w:pPr>
              <w:jc w:val="center"/>
              <w:rPr>
                <w:sz w:val="22"/>
                <w:szCs w:val="22"/>
              </w:rPr>
            </w:pPr>
            <w:r>
              <w:rPr>
                <w:sz w:val="22"/>
                <w:szCs w:val="22"/>
              </w:rPr>
              <w:t>05</w:t>
            </w:r>
            <w:r w:rsidRPr="00821EA9">
              <w:rPr>
                <w:sz w:val="22"/>
                <w:szCs w:val="22"/>
              </w:rPr>
              <w:t>.03.201</w:t>
            </w:r>
            <w:r>
              <w:rPr>
                <w:sz w:val="22"/>
                <w:szCs w:val="22"/>
              </w:rPr>
              <w:t>5</w:t>
            </w:r>
          </w:p>
          <w:p w:rsidR="0044414B" w:rsidRPr="00821EA9" w:rsidRDefault="001374B0" w:rsidP="00331432">
            <w:pPr>
              <w:jc w:val="center"/>
              <w:rPr>
                <w:sz w:val="22"/>
                <w:szCs w:val="22"/>
              </w:rPr>
            </w:pPr>
            <w:r>
              <w:rPr>
                <w:sz w:val="22"/>
                <w:szCs w:val="22"/>
              </w:rPr>
              <w:t>23</w:t>
            </w:r>
            <w:r w:rsidR="0044414B" w:rsidRPr="00821EA9">
              <w:rPr>
                <w:sz w:val="22"/>
                <w:szCs w:val="22"/>
              </w:rPr>
              <w:t>.03.201</w:t>
            </w:r>
            <w:r w:rsidR="0044414B">
              <w:rPr>
                <w:sz w:val="22"/>
                <w:szCs w:val="22"/>
              </w:rPr>
              <w:t>5</w:t>
            </w:r>
          </w:p>
        </w:tc>
      </w:tr>
      <w:tr w:rsidR="0044414B" w:rsidTr="00331432">
        <w:trPr>
          <w:cantSplit/>
        </w:trPr>
        <w:tc>
          <w:tcPr>
            <w:tcW w:w="921" w:type="dxa"/>
          </w:tcPr>
          <w:p w:rsidR="0044414B" w:rsidRDefault="0044414B" w:rsidP="00331432">
            <w:pPr>
              <w:jc w:val="center"/>
            </w:pPr>
            <w:r>
              <w:t>IV</w:t>
            </w:r>
          </w:p>
        </w:tc>
        <w:tc>
          <w:tcPr>
            <w:tcW w:w="1843" w:type="dxa"/>
          </w:tcPr>
          <w:p w:rsidR="0044414B" w:rsidRPr="00821EA9" w:rsidRDefault="00E40A6D" w:rsidP="00331432">
            <w:pPr>
              <w:jc w:val="right"/>
              <w:rPr>
                <w:sz w:val="22"/>
                <w:szCs w:val="22"/>
              </w:rPr>
            </w:pPr>
            <w:r>
              <w:rPr>
                <w:sz w:val="22"/>
                <w:szCs w:val="22"/>
              </w:rPr>
              <w:t>1,16</w:t>
            </w:r>
          </w:p>
        </w:tc>
        <w:tc>
          <w:tcPr>
            <w:tcW w:w="1842" w:type="dxa"/>
          </w:tcPr>
          <w:p w:rsidR="0044414B" w:rsidRPr="00821EA9" w:rsidRDefault="00EE192D" w:rsidP="00331432">
            <w:pPr>
              <w:jc w:val="right"/>
              <w:rPr>
                <w:sz w:val="22"/>
                <w:szCs w:val="22"/>
              </w:rPr>
            </w:pPr>
            <w:r>
              <w:rPr>
                <w:sz w:val="22"/>
                <w:szCs w:val="22"/>
              </w:rPr>
              <w:t>8.205,03</w:t>
            </w:r>
          </w:p>
        </w:tc>
        <w:tc>
          <w:tcPr>
            <w:tcW w:w="1843" w:type="dxa"/>
          </w:tcPr>
          <w:p w:rsidR="0044414B" w:rsidRPr="00821EA9" w:rsidRDefault="00EB0DA9" w:rsidP="00331432">
            <w:pPr>
              <w:jc w:val="right"/>
              <w:rPr>
                <w:sz w:val="22"/>
                <w:szCs w:val="22"/>
              </w:rPr>
            </w:pPr>
            <w:r>
              <w:rPr>
                <w:sz w:val="22"/>
                <w:szCs w:val="22"/>
              </w:rPr>
              <w:t>8.206,19</w:t>
            </w:r>
          </w:p>
        </w:tc>
        <w:tc>
          <w:tcPr>
            <w:tcW w:w="1843" w:type="dxa"/>
          </w:tcPr>
          <w:p w:rsidR="00F12BFD" w:rsidRDefault="00F12BFD" w:rsidP="00331432">
            <w:pPr>
              <w:jc w:val="right"/>
              <w:rPr>
                <w:sz w:val="22"/>
                <w:szCs w:val="22"/>
              </w:rPr>
            </w:pPr>
            <w:r>
              <w:rPr>
                <w:sz w:val="22"/>
                <w:szCs w:val="22"/>
              </w:rPr>
              <w:t>5.686,</w:t>
            </w:r>
            <w:r w:rsidR="0037621D">
              <w:rPr>
                <w:sz w:val="22"/>
                <w:szCs w:val="22"/>
              </w:rPr>
              <w:t>62</w:t>
            </w:r>
          </w:p>
          <w:p w:rsidR="00464557" w:rsidRDefault="00464557" w:rsidP="00331432">
            <w:pPr>
              <w:jc w:val="right"/>
              <w:rPr>
                <w:sz w:val="22"/>
                <w:szCs w:val="22"/>
              </w:rPr>
            </w:pPr>
            <w:r>
              <w:rPr>
                <w:sz w:val="22"/>
                <w:szCs w:val="22"/>
              </w:rPr>
              <w:t>2.004,08</w:t>
            </w:r>
          </w:p>
          <w:p w:rsidR="00464557" w:rsidRPr="00821EA9" w:rsidRDefault="00464557" w:rsidP="00331432">
            <w:pPr>
              <w:jc w:val="right"/>
              <w:rPr>
                <w:sz w:val="22"/>
                <w:szCs w:val="22"/>
              </w:rPr>
            </w:pPr>
            <w:r>
              <w:rPr>
                <w:sz w:val="22"/>
                <w:szCs w:val="22"/>
              </w:rPr>
              <w:t>554,95</w:t>
            </w:r>
          </w:p>
        </w:tc>
        <w:tc>
          <w:tcPr>
            <w:tcW w:w="1339" w:type="dxa"/>
          </w:tcPr>
          <w:p w:rsidR="00F12BFD" w:rsidRDefault="0044414B" w:rsidP="00331432">
            <w:pPr>
              <w:jc w:val="center"/>
              <w:rPr>
                <w:sz w:val="22"/>
                <w:szCs w:val="22"/>
              </w:rPr>
            </w:pPr>
            <w:r>
              <w:rPr>
                <w:sz w:val="22"/>
                <w:szCs w:val="22"/>
              </w:rPr>
              <w:t>01</w:t>
            </w:r>
            <w:r w:rsidRPr="00821EA9">
              <w:rPr>
                <w:sz w:val="22"/>
                <w:szCs w:val="22"/>
              </w:rPr>
              <w:t>.04.201</w:t>
            </w:r>
            <w:r>
              <w:rPr>
                <w:sz w:val="22"/>
                <w:szCs w:val="22"/>
              </w:rPr>
              <w:t>5</w:t>
            </w:r>
          </w:p>
          <w:p w:rsidR="0044414B" w:rsidRDefault="00464557" w:rsidP="00331432">
            <w:pPr>
              <w:jc w:val="center"/>
              <w:rPr>
                <w:sz w:val="22"/>
                <w:szCs w:val="22"/>
              </w:rPr>
            </w:pPr>
            <w:r>
              <w:rPr>
                <w:sz w:val="22"/>
                <w:szCs w:val="22"/>
              </w:rPr>
              <w:t>07</w:t>
            </w:r>
            <w:r w:rsidR="0044414B" w:rsidRPr="00821EA9">
              <w:rPr>
                <w:sz w:val="22"/>
                <w:szCs w:val="22"/>
              </w:rPr>
              <w:t>.04.201</w:t>
            </w:r>
            <w:r w:rsidR="0044414B">
              <w:rPr>
                <w:sz w:val="22"/>
                <w:szCs w:val="22"/>
              </w:rPr>
              <w:t>5</w:t>
            </w:r>
            <w:r w:rsidR="0044414B" w:rsidRPr="00821EA9">
              <w:rPr>
                <w:sz w:val="22"/>
                <w:szCs w:val="22"/>
              </w:rPr>
              <w:t xml:space="preserve"> </w:t>
            </w:r>
          </w:p>
          <w:p w:rsidR="0044414B" w:rsidRPr="00821EA9" w:rsidRDefault="00464557" w:rsidP="00331432">
            <w:pPr>
              <w:jc w:val="center"/>
              <w:rPr>
                <w:sz w:val="22"/>
                <w:szCs w:val="22"/>
              </w:rPr>
            </w:pPr>
            <w:r>
              <w:rPr>
                <w:sz w:val="22"/>
                <w:szCs w:val="22"/>
              </w:rPr>
              <w:t>2</w:t>
            </w:r>
            <w:r w:rsidR="0044414B">
              <w:rPr>
                <w:sz w:val="22"/>
                <w:szCs w:val="22"/>
              </w:rPr>
              <w:t>0</w:t>
            </w:r>
            <w:r w:rsidR="0044414B" w:rsidRPr="00821EA9">
              <w:rPr>
                <w:sz w:val="22"/>
                <w:szCs w:val="22"/>
              </w:rPr>
              <w:t>.04.201</w:t>
            </w:r>
            <w:r w:rsidR="0044414B">
              <w:rPr>
                <w:sz w:val="22"/>
                <w:szCs w:val="22"/>
              </w:rPr>
              <w:t>5</w:t>
            </w:r>
          </w:p>
        </w:tc>
      </w:tr>
      <w:tr w:rsidR="0044414B" w:rsidTr="00331432">
        <w:trPr>
          <w:cantSplit/>
        </w:trPr>
        <w:tc>
          <w:tcPr>
            <w:tcW w:w="921" w:type="dxa"/>
          </w:tcPr>
          <w:p w:rsidR="0044414B" w:rsidRDefault="0044414B" w:rsidP="00331432">
            <w:pPr>
              <w:jc w:val="center"/>
            </w:pPr>
            <w:r>
              <w:t>V</w:t>
            </w:r>
          </w:p>
        </w:tc>
        <w:tc>
          <w:tcPr>
            <w:tcW w:w="1843" w:type="dxa"/>
          </w:tcPr>
          <w:p w:rsidR="0044414B" w:rsidRPr="00821EA9" w:rsidRDefault="00E40A6D" w:rsidP="00331432">
            <w:pPr>
              <w:jc w:val="right"/>
              <w:rPr>
                <w:sz w:val="22"/>
                <w:szCs w:val="22"/>
              </w:rPr>
            </w:pPr>
            <w:r>
              <w:rPr>
                <w:sz w:val="22"/>
                <w:szCs w:val="22"/>
              </w:rPr>
              <w:t>0,51</w:t>
            </w:r>
          </w:p>
        </w:tc>
        <w:tc>
          <w:tcPr>
            <w:tcW w:w="1842" w:type="dxa"/>
          </w:tcPr>
          <w:p w:rsidR="0044414B" w:rsidRPr="00821EA9" w:rsidRDefault="00EE192D" w:rsidP="00331432">
            <w:pPr>
              <w:jc w:val="right"/>
              <w:rPr>
                <w:sz w:val="22"/>
                <w:szCs w:val="22"/>
              </w:rPr>
            </w:pPr>
            <w:r>
              <w:rPr>
                <w:sz w:val="22"/>
                <w:szCs w:val="22"/>
              </w:rPr>
              <w:t>7.976,78</w:t>
            </w:r>
          </w:p>
        </w:tc>
        <w:tc>
          <w:tcPr>
            <w:tcW w:w="1843" w:type="dxa"/>
          </w:tcPr>
          <w:p w:rsidR="0044414B" w:rsidRPr="00821EA9" w:rsidRDefault="00EB0DA9" w:rsidP="00331432">
            <w:pPr>
              <w:jc w:val="right"/>
              <w:rPr>
                <w:sz w:val="22"/>
                <w:szCs w:val="22"/>
              </w:rPr>
            </w:pPr>
            <w:r>
              <w:rPr>
                <w:sz w:val="22"/>
                <w:szCs w:val="22"/>
              </w:rPr>
              <w:t>7.977,29</w:t>
            </w:r>
          </w:p>
        </w:tc>
        <w:tc>
          <w:tcPr>
            <w:tcW w:w="1843" w:type="dxa"/>
          </w:tcPr>
          <w:p w:rsidR="0044414B" w:rsidRDefault="00464557" w:rsidP="00331432">
            <w:pPr>
              <w:jc w:val="right"/>
              <w:rPr>
                <w:sz w:val="22"/>
                <w:szCs w:val="22"/>
              </w:rPr>
            </w:pPr>
            <w:r>
              <w:rPr>
                <w:sz w:val="22"/>
                <w:szCs w:val="22"/>
              </w:rPr>
              <w:t>5.237,16</w:t>
            </w:r>
          </w:p>
          <w:p w:rsidR="00464557" w:rsidRDefault="00464557" w:rsidP="00331432">
            <w:pPr>
              <w:jc w:val="right"/>
              <w:rPr>
                <w:sz w:val="22"/>
                <w:szCs w:val="22"/>
              </w:rPr>
            </w:pPr>
            <w:r>
              <w:rPr>
                <w:sz w:val="22"/>
                <w:szCs w:val="22"/>
              </w:rPr>
              <w:t>2.181,24</w:t>
            </w:r>
          </w:p>
          <w:p w:rsidR="00464557" w:rsidRPr="00821EA9" w:rsidRDefault="00464557" w:rsidP="00331432">
            <w:pPr>
              <w:jc w:val="right"/>
              <w:rPr>
                <w:sz w:val="22"/>
                <w:szCs w:val="22"/>
              </w:rPr>
            </w:pPr>
            <w:r>
              <w:rPr>
                <w:sz w:val="22"/>
                <w:szCs w:val="22"/>
              </w:rPr>
              <w:t>549,54</w:t>
            </w:r>
          </w:p>
        </w:tc>
        <w:tc>
          <w:tcPr>
            <w:tcW w:w="1339" w:type="dxa"/>
          </w:tcPr>
          <w:p w:rsidR="0044414B" w:rsidRDefault="0044414B" w:rsidP="00331432">
            <w:pPr>
              <w:jc w:val="center"/>
              <w:rPr>
                <w:sz w:val="22"/>
                <w:szCs w:val="22"/>
              </w:rPr>
            </w:pPr>
            <w:r>
              <w:rPr>
                <w:sz w:val="22"/>
                <w:szCs w:val="22"/>
              </w:rPr>
              <w:t>04</w:t>
            </w:r>
            <w:r w:rsidRPr="00821EA9">
              <w:rPr>
                <w:sz w:val="22"/>
                <w:szCs w:val="22"/>
              </w:rPr>
              <w:t>.05.201</w:t>
            </w:r>
            <w:r>
              <w:rPr>
                <w:sz w:val="22"/>
                <w:szCs w:val="22"/>
              </w:rPr>
              <w:t>5</w:t>
            </w:r>
          </w:p>
          <w:p w:rsidR="0044414B" w:rsidRDefault="00464557" w:rsidP="00331432">
            <w:pPr>
              <w:jc w:val="center"/>
              <w:rPr>
                <w:sz w:val="22"/>
                <w:szCs w:val="22"/>
              </w:rPr>
            </w:pPr>
            <w:r>
              <w:rPr>
                <w:sz w:val="22"/>
                <w:szCs w:val="22"/>
              </w:rPr>
              <w:t>05</w:t>
            </w:r>
            <w:r w:rsidR="0044414B" w:rsidRPr="00821EA9">
              <w:rPr>
                <w:sz w:val="22"/>
                <w:szCs w:val="22"/>
              </w:rPr>
              <w:t>.05.201</w:t>
            </w:r>
            <w:r w:rsidR="0044414B">
              <w:rPr>
                <w:sz w:val="22"/>
                <w:szCs w:val="22"/>
              </w:rPr>
              <w:t>5</w:t>
            </w:r>
            <w:r w:rsidR="0044414B" w:rsidRPr="00821EA9">
              <w:rPr>
                <w:sz w:val="22"/>
                <w:szCs w:val="22"/>
              </w:rPr>
              <w:t xml:space="preserve">  </w:t>
            </w:r>
          </w:p>
          <w:p w:rsidR="0044414B" w:rsidRPr="00821EA9" w:rsidRDefault="00464557" w:rsidP="00331432">
            <w:pPr>
              <w:jc w:val="center"/>
              <w:rPr>
                <w:sz w:val="22"/>
                <w:szCs w:val="22"/>
              </w:rPr>
            </w:pPr>
            <w:r>
              <w:rPr>
                <w:sz w:val="22"/>
                <w:szCs w:val="22"/>
              </w:rPr>
              <w:t>26</w:t>
            </w:r>
            <w:r w:rsidR="0044414B" w:rsidRPr="00821EA9">
              <w:rPr>
                <w:sz w:val="22"/>
                <w:szCs w:val="22"/>
              </w:rPr>
              <w:t>.05.201</w:t>
            </w:r>
            <w:r w:rsidR="0044414B">
              <w:rPr>
                <w:sz w:val="22"/>
                <w:szCs w:val="22"/>
              </w:rPr>
              <w:t>5</w:t>
            </w:r>
            <w:r w:rsidR="0044414B" w:rsidRPr="00821EA9">
              <w:rPr>
                <w:sz w:val="22"/>
                <w:szCs w:val="22"/>
              </w:rPr>
              <w:t xml:space="preserve">  </w:t>
            </w:r>
          </w:p>
        </w:tc>
      </w:tr>
      <w:tr w:rsidR="0044414B" w:rsidTr="00331432">
        <w:trPr>
          <w:cantSplit/>
        </w:trPr>
        <w:tc>
          <w:tcPr>
            <w:tcW w:w="921" w:type="dxa"/>
          </w:tcPr>
          <w:p w:rsidR="0044414B" w:rsidRDefault="0044414B" w:rsidP="00331432">
            <w:pPr>
              <w:jc w:val="center"/>
            </w:pPr>
            <w:r>
              <w:t>VI</w:t>
            </w:r>
          </w:p>
        </w:tc>
        <w:tc>
          <w:tcPr>
            <w:tcW w:w="1843" w:type="dxa"/>
          </w:tcPr>
          <w:p w:rsidR="0044414B" w:rsidRPr="00821EA9" w:rsidRDefault="00E40A6D" w:rsidP="00331432">
            <w:pPr>
              <w:jc w:val="right"/>
              <w:rPr>
                <w:sz w:val="22"/>
                <w:szCs w:val="22"/>
              </w:rPr>
            </w:pPr>
            <w:r>
              <w:rPr>
                <w:sz w:val="22"/>
                <w:szCs w:val="22"/>
              </w:rPr>
              <w:t>0,45</w:t>
            </w:r>
          </w:p>
        </w:tc>
        <w:tc>
          <w:tcPr>
            <w:tcW w:w="1842" w:type="dxa"/>
          </w:tcPr>
          <w:p w:rsidR="0044414B" w:rsidRPr="00821EA9" w:rsidRDefault="00EE192D" w:rsidP="00331432">
            <w:pPr>
              <w:jc w:val="right"/>
              <w:rPr>
                <w:sz w:val="22"/>
                <w:szCs w:val="22"/>
              </w:rPr>
            </w:pPr>
            <w:r>
              <w:rPr>
                <w:sz w:val="22"/>
                <w:szCs w:val="22"/>
              </w:rPr>
              <w:t>7.856,60</w:t>
            </w:r>
          </w:p>
        </w:tc>
        <w:tc>
          <w:tcPr>
            <w:tcW w:w="1843" w:type="dxa"/>
          </w:tcPr>
          <w:p w:rsidR="0044414B" w:rsidRPr="00821EA9" w:rsidRDefault="00EB0DA9" w:rsidP="00331432">
            <w:pPr>
              <w:jc w:val="right"/>
              <w:rPr>
                <w:sz w:val="22"/>
                <w:szCs w:val="22"/>
              </w:rPr>
            </w:pPr>
            <w:r>
              <w:rPr>
                <w:sz w:val="22"/>
                <w:szCs w:val="22"/>
              </w:rPr>
              <w:t>7.857,05</w:t>
            </w:r>
          </w:p>
        </w:tc>
        <w:tc>
          <w:tcPr>
            <w:tcW w:w="1843" w:type="dxa"/>
          </w:tcPr>
          <w:p w:rsidR="0044414B" w:rsidRDefault="00F12BFD" w:rsidP="00331432">
            <w:pPr>
              <w:jc w:val="right"/>
              <w:rPr>
                <w:sz w:val="22"/>
                <w:szCs w:val="22"/>
              </w:rPr>
            </w:pPr>
            <w:r>
              <w:rPr>
                <w:sz w:val="22"/>
                <w:szCs w:val="22"/>
              </w:rPr>
              <w:t>5.596,</w:t>
            </w:r>
            <w:r w:rsidR="0037621D">
              <w:rPr>
                <w:sz w:val="22"/>
                <w:szCs w:val="22"/>
              </w:rPr>
              <w:t>51</w:t>
            </w:r>
          </w:p>
          <w:p w:rsidR="00464557" w:rsidRDefault="00464557" w:rsidP="00331432">
            <w:pPr>
              <w:jc w:val="right"/>
              <w:rPr>
                <w:sz w:val="22"/>
                <w:szCs w:val="22"/>
              </w:rPr>
            </w:pPr>
            <w:r>
              <w:rPr>
                <w:sz w:val="22"/>
                <w:szCs w:val="22"/>
              </w:rPr>
              <w:t>1.713,12</w:t>
            </w:r>
          </w:p>
          <w:p w:rsidR="00464557" w:rsidRPr="00821EA9" w:rsidRDefault="00464557" w:rsidP="00331432">
            <w:pPr>
              <w:jc w:val="right"/>
              <w:rPr>
                <w:sz w:val="22"/>
                <w:szCs w:val="22"/>
              </w:rPr>
            </w:pPr>
            <w:r>
              <w:rPr>
                <w:sz w:val="22"/>
                <w:szCs w:val="22"/>
              </w:rPr>
              <w:t>554,48</w:t>
            </w:r>
          </w:p>
        </w:tc>
        <w:tc>
          <w:tcPr>
            <w:tcW w:w="1339" w:type="dxa"/>
          </w:tcPr>
          <w:p w:rsidR="0044414B" w:rsidRDefault="0044414B" w:rsidP="00331432">
            <w:pPr>
              <w:jc w:val="center"/>
              <w:rPr>
                <w:sz w:val="22"/>
                <w:szCs w:val="22"/>
              </w:rPr>
            </w:pPr>
            <w:r>
              <w:rPr>
                <w:sz w:val="22"/>
                <w:szCs w:val="22"/>
              </w:rPr>
              <w:t>01</w:t>
            </w:r>
            <w:r w:rsidRPr="00821EA9">
              <w:rPr>
                <w:sz w:val="22"/>
                <w:szCs w:val="22"/>
              </w:rPr>
              <w:t>.06.201</w:t>
            </w:r>
            <w:r>
              <w:rPr>
                <w:sz w:val="22"/>
                <w:szCs w:val="22"/>
              </w:rPr>
              <w:t>5</w:t>
            </w:r>
          </w:p>
          <w:p w:rsidR="0044414B" w:rsidRDefault="00464557" w:rsidP="00331432">
            <w:pPr>
              <w:jc w:val="center"/>
              <w:rPr>
                <w:sz w:val="22"/>
                <w:szCs w:val="22"/>
              </w:rPr>
            </w:pPr>
            <w:r>
              <w:rPr>
                <w:sz w:val="22"/>
                <w:szCs w:val="22"/>
              </w:rPr>
              <w:t>03</w:t>
            </w:r>
            <w:r w:rsidR="0044414B" w:rsidRPr="00821EA9">
              <w:rPr>
                <w:sz w:val="22"/>
                <w:szCs w:val="22"/>
              </w:rPr>
              <w:t>.06.201</w:t>
            </w:r>
            <w:r w:rsidR="0044414B">
              <w:rPr>
                <w:sz w:val="22"/>
                <w:szCs w:val="22"/>
              </w:rPr>
              <w:t>5</w:t>
            </w:r>
            <w:r w:rsidR="0044414B" w:rsidRPr="00821EA9">
              <w:rPr>
                <w:sz w:val="22"/>
                <w:szCs w:val="22"/>
              </w:rPr>
              <w:t xml:space="preserve"> </w:t>
            </w:r>
          </w:p>
          <w:p w:rsidR="0044414B" w:rsidRPr="00821EA9" w:rsidRDefault="00464557" w:rsidP="00331432">
            <w:pPr>
              <w:jc w:val="center"/>
              <w:rPr>
                <w:sz w:val="22"/>
                <w:szCs w:val="22"/>
              </w:rPr>
            </w:pPr>
            <w:r>
              <w:rPr>
                <w:sz w:val="22"/>
                <w:szCs w:val="22"/>
              </w:rPr>
              <w:t>23</w:t>
            </w:r>
            <w:r w:rsidR="0044414B" w:rsidRPr="00821EA9">
              <w:rPr>
                <w:sz w:val="22"/>
                <w:szCs w:val="22"/>
              </w:rPr>
              <w:t>.06.201</w:t>
            </w:r>
            <w:r w:rsidR="0044414B">
              <w:rPr>
                <w:sz w:val="22"/>
                <w:szCs w:val="22"/>
              </w:rPr>
              <w:t>5</w:t>
            </w:r>
            <w:r w:rsidR="0044414B" w:rsidRPr="00821EA9">
              <w:rPr>
                <w:sz w:val="22"/>
                <w:szCs w:val="22"/>
              </w:rPr>
              <w:t xml:space="preserve"> </w:t>
            </w:r>
          </w:p>
        </w:tc>
      </w:tr>
      <w:tr w:rsidR="0044414B" w:rsidTr="00331432">
        <w:trPr>
          <w:cantSplit/>
        </w:trPr>
        <w:tc>
          <w:tcPr>
            <w:tcW w:w="921" w:type="dxa"/>
          </w:tcPr>
          <w:p w:rsidR="0044414B" w:rsidRDefault="0044414B" w:rsidP="00331432">
            <w:pPr>
              <w:jc w:val="center"/>
            </w:pPr>
            <w:r>
              <w:t>VII</w:t>
            </w:r>
          </w:p>
        </w:tc>
        <w:tc>
          <w:tcPr>
            <w:tcW w:w="1843" w:type="dxa"/>
          </w:tcPr>
          <w:p w:rsidR="0044414B" w:rsidRPr="00821EA9" w:rsidRDefault="00E40A6D" w:rsidP="00331432">
            <w:pPr>
              <w:jc w:val="right"/>
              <w:rPr>
                <w:sz w:val="22"/>
                <w:szCs w:val="22"/>
              </w:rPr>
            </w:pPr>
            <w:r>
              <w:rPr>
                <w:sz w:val="22"/>
                <w:szCs w:val="22"/>
              </w:rPr>
              <w:t>1,21</w:t>
            </w:r>
          </w:p>
        </w:tc>
        <w:tc>
          <w:tcPr>
            <w:tcW w:w="1842" w:type="dxa"/>
          </w:tcPr>
          <w:p w:rsidR="0044414B" w:rsidRPr="00821EA9" w:rsidRDefault="00A77FDF" w:rsidP="00331432">
            <w:pPr>
              <w:jc w:val="right"/>
              <w:rPr>
                <w:sz w:val="22"/>
                <w:szCs w:val="22"/>
              </w:rPr>
            </w:pPr>
            <w:r>
              <w:rPr>
                <w:sz w:val="22"/>
                <w:szCs w:val="22"/>
              </w:rPr>
              <w:t>7.879,00</w:t>
            </w:r>
          </w:p>
        </w:tc>
        <w:tc>
          <w:tcPr>
            <w:tcW w:w="1843" w:type="dxa"/>
          </w:tcPr>
          <w:p w:rsidR="0044414B" w:rsidRPr="00821EA9" w:rsidRDefault="00EB0DA9" w:rsidP="00331432">
            <w:pPr>
              <w:jc w:val="right"/>
              <w:rPr>
                <w:sz w:val="22"/>
                <w:szCs w:val="22"/>
              </w:rPr>
            </w:pPr>
            <w:r>
              <w:rPr>
                <w:sz w:val="22"/>
                <w:szCs w:val="22"/>
              </w:rPr>
              <w:t>7.880,21</w:t>
            </w:r>
          </w:p>
        </w:tc>
        <w:tc>
          <w:tcPr>
            <w:tcW w:w="1843" w:type="dxa"/>
          </w:tcPr>
          <w:p w:rsidR="0044414B" w:rsidRDefault="0037621D" w:rsidP="00331432">
            <w:pPr>
              <w:jc w:val="right"/>
              <w:rPr>
                <w:sz w:val="22"/>
                <w:szCs w:val="22"/>
              </w:rPr>
            </w:pPr>
            <w:r>
              <w:rPr>
                <w:sz w:val="22"/>
                <w:szCs w:val="22"/>
              </w:rPr>
              <w:t>7.365,17</w:t>
            </w:r>
          </w:p>
          <w:p w:rsidR="00464557" w:rsidRPr="00821EA9" w:rsidRDefault="00464557" w:rsidP="00331432">
            <w:pPr>
              <w:jc w:val="right"/>
              <w:rPr>
                <w:sz w:val="22"/>
                <w:szCs w:val="22"/>
              </w:rPr>
            </w:pPr>
            <w:r>
              <w:rPr>
                <w:sz w:val="22"/>
                <w:szCs w:val="22"/>
              </w:rPr>
              <w:t>510,28</w:t>
            </w:r>
          </w:p>
        </w:tc>
        <w:tc>
          <w:tcPr>
            <w:tcW w:w="1339" w:type="dxa"/>
          </w:tcPr>
          <w:p w:rsidR="0044414B" w:rsidRDefault="00464557" w:rsidP="00331432">
            <w:pPr>
              <w:jc w:val="center"/>
              <w:rPr>
                <w:sz w:val="22"/>
                <w:szCs w:val="22"/>
              </w:rPr>
            </w:pPr>
            <w:r>
              <w:rPr>
                <w:sz w:val="22"/>
                <w:szCs w:val="22"/>
              </w:rPr>
              <w:t>03</w:t>
            </w:r>
            <w:r w:rsidR="0044414B">
              <w:rPr>
                <w:sz w:val="22"/>
                <w:szCs w:val="22"/>
              </w:rPr>
              <w:t>.</w:t>
            </w:r>
            <w:r w:rsidR="0044414B" w:rsidRPr="00821EA9">
              <w:rPr>
                <w:sz w:val="22"/>
                <w:szCs w:val="22"/>
              </w:rPr>
              <w:t>07.201</w:t>
            </w:r>
            <w:r w:rsidR="0044414B">
              <w:rPr>
                <w:sz w:val="22"/>
                <w:szCs w:val="22"/>
              </w:rPr>
              <w:t>5</w:t>
            </w:r>
          </w:p>
          <w:p w:rsidR="0044414B" w:rsidRPr="00821EA9" w:rsidRDefault="00464557" w:rsidP="00331432">
            <w:pPr>
              <w:jc w:val="center"/>
              <w:rPr>
                <w:sz w:val="22"/>
                <w:szCs w:val="22"/>
              </w:rPr>
            </w:pPr>
            <w:r>
              <w:rPr>
                <w:sz w:val="22"/>
                <w:szCs w:val="22"/>
              </w:rPr>
              <w:t>27</w:t>
            </w:r>
            <w:r w:rsidR="0044414B">
              <w:rPr>
                <w:sz w:val="22"/>
                <w:szCs w:val="22"/>
              </w:rPr>
              <w:t>.</w:t>
            </w:r>
            <w:r w:rsidR="0044414B" w:rsidRPr="00821EA9">
              <w:rPr>
                <w:sz w:val="22"/>
                <w:szCs w:val="22"/>
              </w:rPr>
              <w:t>07.201</w:t>
            </w:r>
            <w:r w:rsidR="0044414B">
              <w:rPr>
                <w:sz w:val="22"/>
                <w:szCs w:val="22"/>
              </w:rPr>
              <w:t>5</w:t>
            </w:r>
            <w:r w:rsidR="0044414B" w:rsidRPr="00821EA9">
              <w:rPr>
                <w:sz w:val="22"/>
                <w:szCs w:val="22"/>
              </w:rPr>
              <w:t xml:space="preserve">   </w:t>
            </w:r>
          </w:p>
        </w:tc>
      </w:tr>
      <w:tr w:rsidR="0044414B" w:rsidTr="00331432">
        <w:trPr>
          <w:cantSplit/>
        </w:trPr>
        <w:tc>
          <w:tcPr>
            <w:tcW w:w="921" w:type="dxa"/>
          </w:tcPr>
          <w:p w:rsidR="0044414B" w:rsidRDefault="0044414B" w:rsidP="00331432">
            <w:pPr>
              <w:jc w:val="center"/>
            </w:pPr>
            <w:r>
              <w:t>VIII</w:t>
            </w:r>
          </w:p>
        </w:tc>
        <w:tc>
          <w:tcPr>
            <w:tcW w:w="1843" w:type="dxa"/>
          </w:tcPr>
          <w:p w:rsidR="0044414B" w:rsidRPr="00821EA9" w:rsidRDefault="00E40A6D" w:rsidP="00331432">
            <w:pPr>
              <w:jc w:val="right"/>
              <w:rPr>
                <w:sz w:val="22"/>
                <w:szCs w:val="22"/>
              </w:rPr>
            </w:pPr>
            <w:r>
              <w:rPr>
                <w:sz w:val="22"/>
                <w:szCs w:val="22"/>
              </w:rPr>
              <w:t>1,90</w:t>
            </w:r>
          </w:p>
        </w:tc>
        <w:tc>
          <w:tcPr>
            <w:tcW w:w="1842" w:type="dxa"/>
          </w:tcPr>
          <w:p w:rsidR="0044414B" w:rsidRPr="00821EA9" w:rsidRDefault="00A77FDF" w:rsidP="00331432">
            <w:pPr>
              <w:jc w:val="right"/>
              <w:rPr>
                <w:sz w:val="22"/>
                <w:szCs w:val="22"/>
              </w:rPr>
            </w:pPr>
            <w:r>
              <w:rPr>
                <w:sz w:val="22"/>
                <w:szCs w:val="22"/>
              </w:rPr>
              <w:t>7.979,20</w:t>
            </w:r>
          </w:p>
        </w:tc>
        <w:tc>
          <w:tcPr>
            <w:tcW w:w="1843" w:type="dxa"/>
          </w:tcPr>
          <w:p w:rsidR="0044414B" w:rsidRPr="00821EA9" w:rsidRDefault="00EB0DA9" w:rsidP="00331432">
            <w:pPr>
              <w:jc w:val="right"/>
              <w:rPr>
                <w:sz w:val="22"/>
                <w:szCs w:val="22"/>
              </w:rPr>
            </w:pPr>
            <w:r>
              <w:rPr>
                <w:sz w:val="22"/>
                <w:szCs w:val="22"/>
              </w:rPr>
              <w:t>7.981,10</w:t>
            </w:r>
          </w:p>
        </w:tc>
        <w:tc>
          <w:tcPr>
            <w:tcW w:w="1843" w:type="dxa"/>
          </w:tcPr>
          <w:p w:rsidR="0044414B" w:rsidRDefault="00464557" w:rsidP="00331432">
            <w:pPr>
              <w:jc w:val="right"/>
              <w:rPr>
                <w:sz w:val="22"/>
                <w:szCs w:val="22"/>
              </w:rPr>
            </w:pPr>
            <w:r>
              <w:rPr>
                <w:sz w:val="22"/>
                <w:szCs w:val="22"/>
              </w:rPr>
              <w:t>7.516,13</w:t>
            </w:r>
          </w:p>
          <w:p w:rsidR="00464557" w:rsidRPr="00821EA9" w:rsidRDefault="00464557" w:rsidP="00331432">
            <w:pPr>
              <w:jc w:val="right"/>
              <w:rPr>
                <w:sz w:val="22"/>
                <w:szCs w:val="22"/>
              </w:rPr>
            </w:pPr>
            <w:r>
              <w:rPr>
                <w:sz w:val="22"/>
                <w:szCs w:val="22"/>
              </w:rPr>
              <w:t>457,28</w:t>
            </w:r>
          </w:p>
        </w:tc>
        <w:tc>
          <w:tcPr>
            <w:tcW w:w="1339" w:type="dxa"/>
          </w:tcPr>
          <w:p w:rsidR="0044414B" w:rsidRDefault="00464557" w:rsidP="00331432">
            <w:pPr>
              <w:jc w:val="center"/>
              <w:rPr>
                <w:sz w:val="22"/>
                <w:szCs w:val="22"/>
              </w:rPr>
            </w:pPr>
            <w:r>
              <w:rPr>
                <w:sz w:val="22"/>
                <w:szCs w:val="22"/>
              </w:rPr>
              <w:t>17</w:t>
            </w:r>
            <w:r w:rsidR="0044414B" w:rsidRPr="00821EA9">
              <w:rPr>
                <w:sz w:val="22"/>
                <w:szCs w:val="22"/>
              </w:rPr>
              <w:t>.08.201</w:t>
            </w:r>
            <w:r w:rsidR="0044414B">
              <w:rPr>
                <w:sz w:val="22"/>
                <w:szCs w:val="22"/>
              </w:rPr>
              <w:t>5</w:t>
            </w:r>
            <w:r w:rsidR="0044414B" w:rsidRPr="00821EA9">
              <w:rPr>
                <w:sz w:val="22"/>
                <w:szCs w:val="22"/>
              </w:rPr>
              <w:t xml:space="preserve"> </w:t>
            </w:r>
          </w:p>
          <w:p w:rsidR="0044414B" w:rsidRPr="00821EA9" w:rsidRDefault="00464557" w:rsidP="00331432">
            <w:pPr>
              <w:jc w:val="center"/>
              <w:rPr>
                <w:sz w:val="22"/>
                <w:szCs w:val="22"/>
              </w:rPr>
            </w:pPr>
            <w:r>
              <w:rPr>
                <w:sz w:val="22"/>
                <w:szCs w:val="22"/>
              </w:rPr>
              <w:t>25</w:t>
            </w:r>
            <w:r w:rsidR="0044414B" w:rsidRPr="00821EA9">
              <w:rPr>
                <w:sz w:val="22"/>
                <w:szCs w:val="22"/>
              </w:rPr>
              <w:t>.08.201</w:t>
            </w:r>
            <w:r w:rsidR="0044414B">
              <w:rPr>
                <w:sz w:val="22"/>
                <w:szCs w:val="22"/>
              </w:rPr>
              <w:t>5</w:t>
            </w:r>
          </w:p>
        </w:tc>
      </w:tr>
      <w:tr w:rsidR="0044414B" w:rsidTr="00331432">
        <w:trPr>
          <w:cantSplit/>
          <w:trHeight w:val="246"/>
        </w:trPr>
        <w:tc>
          <w:tcPr>
            <w:tcW w:w="921" w:type="dxa"/>
          </w:tcPr>
          <w:p w:rsidR="0044414B" w:rsidRDefault="0044414B" w:rsidP="00331432">
            <w:pPr>
              <w:jc w:val="center"/>
            </w:pPr>
            <w:r>
              <w:t>IX</w:t>
            </w:r>
          </w:p>
        </w:tc>
        <w:tc>
          <w:tcPr>
            <w:tcW w:w="1843" w:type="dxa"/>
          </w:tcPr>
          <w:p w:rsidR="0044414B" w:rsidRPr="00821EA9" w:rsidRDefault="00E40A6D" w:rsidP="00331432">
            <w:pPr>
              <w:jc w:val="right"/>
              <w:rPr>
                <w:sz w:val="22"/>
                <w:szCs w:val="22"/>
              </w:rPr>
            </w:pPr>
            <w:r>
              <w:rPr>
                <w:sz w:val="22"/>
                <w:szCs w:val="22"/>
              </w:rPr>
              <w:t>1,15</w:t>
            </w:r>
          </w:p>
        </w:tc>
        <w:tc>
          <w:tcPr>
            <w:tcW w:w="1842" w:type="dxa"/>
          </w:tcPr>
          <w:p w:rsidR="0044414B" w:rsidRPr="00821EA9" w:rsidRDefault="00A77FDF" w:rsidP="00331432">
            <w:pPr>
              <w:jc w:val="right"/>
              <w:rPr>
                <w:sz w:val="22"/>
                <w:szCs w:val="22"/>
              </w:rPr>
            </w:pPr>
            <w:r>
              <w:rPr>
                <w:sz w:val="22"/>
                <w:szCs w:val="22"/>
              </w:rPr>
              <w:t>7.956,87</w:t>
            </w:r>
          </w:p>
        </w:tc>
        <w:tc>
          <w:tcPr>
            <w:tcW w:w="1843" w:type="dxa"/>
          </w:tcPr>
          <w:p w:rsidR="0044414B" w:rsidRPr="00821EA9" w:rsidRDefault="00F72679" w:rsidP="00331432">
            <w:pPr>
              <w:jc w:val="right"/>
              <w:rPr>
                <w:sz w:val="22"/>
                <w:szCs w:val="22"/>
              </w:rPr>
            </w:pPr>
            <w:r>
              <w:rPr>
                <w:sz w:val="22"/>
                <w:szCs w:val="22"/>
              </w:rPr>
              <w:t>7.958,02</w:t>
            </w:r>
          </w:p>
        </w:tc>
        <w:tc>
          <w:tcPr>
            <w:tcW w:w="1843" w:type="dxa"/>
          </w:tcPr>
          <w:p w:rsidR="0044414B" w:rsidRDefault="0037621D" w:rsidP="00331432">
            <w:pPr>
              <w:jc w:val="right"/>
              <w:rPr>
                <w:sz w:val="22"/>
                <w:szCs w:val="22"/>
              </w:rPr>
            </w:pPr>
            <w:r>
              <w:rPr>
                <w:sz w:val="22"/>
                <w:szCs w:val="22"/>
              </w:rPr>
              <w:t>5.501</w:t>
            </w:r>
            <w:r w:rsidR="00F12BFD">
              <w:rPr>
                <w:sz w:val="22"/>
                <w:szCs w:val="22"/>
              </w:rPr>
              <w:t>,90</w:t>
            </w:r>
          </w:p>
          <w:p w:rsidR="00F12BFD" w:rsidRPr="00821EA9" w:rsidRDefault="00F12BFD" w:rsidP="00331432">
            <w:pPr>
              <w:jc w:val="right"/>
              <w:rPr>
                <w:sz w:val="22"/>
                <w:szCs w:val="22"/>
              </w:rPr>
            </w:pPr>
            <w:r>
              <w:rPr>
                <w:sz w:val="22"/>
                <w:szCs w:val="22"/>
              </w:rPr>
              <w:t>2.466,87</w:t>
            </w:r>
          </w:p>
        </w:tc>
        <w:tc>
          <w:tcPr>
            <w:tcW w:w="1339" w:type="dxa"/>
          </w:tcPr>
          <w:p w:rsidR="0044414B" w:rsidRDefault="00F12BFD" w:rsidP="00331432">
            <w:pPr>
              <w:jc w:val="center"/>
              <w:rPr>
                <w:sz w:val="22"/>
                <w:szCs w:val="22"/>
              </w:rPr>
            </w:pPr>
            <w:r>
              <w:rPr>
                <w:sz w:val="22"/>
                <w:szCs w:val="22"/>
              </w:rPr>
              <w:t>02</w:t>
            </w:r>
            <w:r w:rsidR="0044414B">
              <w:rPr>
                <w:sz w:val="22"/>
                <w:szCs w:val="22"/>
              </w:rPr>
              <w:t>.09.2015</w:t>
            </w:r>
          </w:p>
          <w:p w:rsidR="0044414B" w:rsidRPr="00821EA9" w:rsidRDefault="00F12BFD" w:rsidP="00331432">
            <w:pPr>
              <w:jc w:val="center"/>
              <w:rPr>
                <w:sz w:val="22"/>
                <w:szCs w:val="22"/>
              </w:rPr>
            </w:pPr>
            <w:r>
              <w:rPr>
                <w:sz w:val="22"/>
                <w:szCs w:val="22"/>
              </w:rPr>
              <w:t>23</w:t>
            </w:r>
            <w:r w:rsidR="0044414B">
              <w:rPr>
                <w:sz w:val="22"/>
                <w:szCs w:val="22"/>
              </w:rPr>
              <w:t>.09.2015</w:t>
            </w:r>
          </w:p>
        </w:tc>
      </w:tr>
      <w:tr w:rsidR="0044414B" w:rsidTr="00331432">
        <w:trPr>
          <w:cantSplit/>
        </w:trPr>
        <w:tc>
          <w:tcPr>
            <w:tcW w:w="921" w:type="dxa"/>
          </w:tcPr>
          <w:p w:rsidR="0044414B" w:rsidRDefault="0044414B" w:rsidP="00331432">
            <w:pPr>
              <w:jc w:val="center"/>
            </w:pPr>
            <w:r>
              <w:t>X</w:t>
            </w:r>
          </w:p>
        </w:tc>
        <w:tc>
          <w:tcPr>
            <w:tcW w:w="1843" w:type="dxa"/>
          </w:tcPr>
          <w:p w:rsidR="0044414B" w:rsidRPr="00821EA9" w:rsidRDefault="00E40A6D" w:rsidP="00331432">
            <w:pPr>
              <w:jc w:val="right"/>
              <w:rPr>
                <w:sz w:val="22"/>
                <w:szCs w:val="22"/>
              </w:rPr>
            </w:pPr>
            <w:r>
              <w:rPr>
                <w:sz w:val="22"/>
                <w:szCs w:val="22"/>
              </w:rPr>
              <w:t>2,05</w:t>
            </w:r>
          </w:p>
        </w:tc>
        <w:tc>
          <w:tcPr>
            <w:tcW w:w="1842" w:type="dxa"/>
          </w:tcPr>
          <w:p w:rsidR="0044414B" w:rsidRPr="00821EA9" w:rsidRDefault="00A77FDF" w:rsidP="00331432">
            <w:pPr>
              <w:jc w:val="right"/>
              <w:rPr>
                <w:sz w:val="22"/>
                <w:szCs w:val="22"/>
              </w:rPr>
            </w:pPr>
            <w:r>
              <w:rPr>
                <w:sz w:val="22"/>
                <w:szCs w:val="22"/>
              </w:rPr>
              <w:t>8.172,70</w:t>
            </w:r>
          </w:p>
        </w:tc>
        <w:tc>
          <w:tcPr>
            <w:tcW w:w="1843" w:type="dxa"/>
          </w:tcPr>
          <w:p w:rsidR="0044414B" w:rsidRPr="00821EA9" w:rsidRDefault="00F72679" w:rsidP="00331432">
            <w:pPr>
              <w:jc w:val="right"/>
              <w:rPr>
                <w:sz w:val="22"/>
                <w:szCs w:val="22"/>
              </w:rPr>
            </w:pPr>
            <w:r>
              <w:rPr>
                <w:sz w:val="22"/>
                <w:szCs w:val="22"/>
              </w:rPr>
              <w:t>8.174,75</w:t>
            </w:r>
          </w:p>
        </w:tc>
        <w:tc>
          <w:tcPr>
            <w:tcW w:w="1843" w:type="dxa"/>
          </w:tcPr>
          <w:p w:rsidR="0044414B" w:rsidRDefault="0037621D" w:rsidP="00331432">
            <w:pPr>
              <w:jc w:val="right"/>
              <w:rPr>
                <w:sz w:val="22"/>
                <w:szCs w:val="22"/>
              </w:rPr>
            </w:pPr>
            <w:r>
              <w:rPr>
                <w:sz w:val="22"/>
                <w:szCs w:val="22"/>
              </w:rPr>
              <w:t>4</w:t>
            </w:r>
            <w:r w:rsidR="00F12BFD">
              <w:rPr>
                <w:sz w:val="22"/>
                <w:szCs w:val="22"/>
              </w:rPr>
              <w:t>1,15</w:t>
            </w:r>
          </w:p>
          <w:p w:rsidR="00F12BFD" w:rsidRDefault="00F12BFD" w:rsidP="00331432">
            <w:pPr>
              <w:jc w:val="right"/>
              <w:rPr>
                <w:sz w:val="22"/>
                <w:szCs w:val="22"/>
              </w:rPr>
            </w:pPr>
            <w:r>
              <w:rPr>
                <w:sz w:val="22"/>
                <w:szCs w:val="22"/>
              </w:rPr>
              <w:t>7.654,42</w:t>
            </w:r>
          </w:p>
          <w:p w:rsidR="00F12BFD" w:rsidRPr="00821EA9" w:rsidRDefault="00F12BFD" w:rsidP="00331432">
            <w:pPr>
              <w:jc w:val="right"/>
              <w:rPr>
                <w:sz w:val="22"/>
                <w:szCs w:val="22"/>
              </w:rPr>
            </w:pPr>
            <w:r>
              <w:rPr>
                <w:sz w:val="22"/>
                <w:szCs w:val="22"/>
              </w:rPr>
              <w:t>518,28</w:t>
            </w:r>
          </w:p>
        </w:tc>
        <w:tc>
          <w:tcPr>
            <w:tcW w:w="1339" w:type="dxa"/>
          </w:tcPr>
          <w:p w:rsidR="0044414B" w:rsidRDefault="00F12BFD" w:rsidP="00331432">
            <w:pPr>
              <w:jc w:val="center"/>
              <w:rPr>
                <w:sz w:val="22"/>
                <w:szCs w:val="22"/>
              </w:rPr>
            </w:pPr>
            <w:r>
              <w:rPr>
                <w:sz w:val="22"/>
                <w:szCs w:val="22"/>
              </w:rPr>
              <w:t>05</w:t>
            </w:r>
            <w:r w:rsidR="0044414B">
              <w:rPr>
                <w:sz w:val="22"/>
                <w:szCs w:val="22"/>
              </w:rPr>
              <w:t>.10.2015</w:t>
            </w:r>
          </w:p>
          <w:p w:rsidR="0044414B" w:rsidRDefault="00F12BFD" w:rsidP="00331432">
            <w:pPr>
              <w:jc w:val="center"/>
              <w:rPr>
                <w:sz w:val="22"/>
                <w:szCs w:val="22"/>
              </w:rPr>
            </w:pPr>
            <w:r>
              <w:rPr>
                <w:sz w:val="22"/>
                <w:szCs w:val="22"/>
              </w:rPr>
              <w:t>06</w:t>
            </w:r>
            <w:r w:rsidR="0044414B">
              <w:rPr>
                <w:sz w:val="22"/>
                <w:szCs w:val="22"/>
              </w:rPr>
              <w:t>.10.2015</w:t>
            </w:r>
          </w:p>
          <w:p w:rsidR="0044414B" w:rsidRPr="00821EA9" w:rsidRDefault="00F12BFD" w:rsidP="00331432">
            <w:pPr>
              <w:jc w:val="center"/>
              <w:rPr>
                <w:sz w:val="22"/>
                <w:szCs w:val="22"/>
              </w:rPr>
            </w:pPr>
            <w:r>
              <w:rPr>
                <w:sz w:val="22"/>
                <w:szCs w:val="22"/>
              </w:rPr>
              <w:t>22</w:t>
            </w:r>
            <w:r w:rsidR="0044414B">
              <w:rPr>
                <w:sz w:val="22"/>
                <w:szCs w:val="22"/>
              </w:rPr>
              <w:t>.10.2015</w:t>
            </w:r>
          </w:p>
        </w:tc>
      </w:tr>
      <w:tr w:rsidR="0044414B" w:rsidTr="00331432">
        <w:trPr>
          <w:cantSplit/>
        </w:trPr>
        <w:tc>
          <w:tcPr>
            <w:tcW w:w="921" w:type="dxa"/>
          </w:tcPr>
          <w:p w:rsidR="0044414B" w:rsidRDefault="0044414B" w:rsidP="00331432">
            <w:pPr>
              <w:jc w:val="center"/>
            </w:pPr>
            <w:r>
              <w:t>XI</w:t>
            </w:r>
          </w:p>
        </w:tc>
        <w:tc>
          <w:tcPr>
            <w:tcW w:w="1843" w:type="dxa"/>
          </w:tcPr>
          <w:p w:rsidR="0044414B" w:rsidRPr="00821EA9" w:rsidRDefault="00E40A6D" w:rsidP="00331432">
            <w:pPr>
              <w:jc w:val="right"/>
              <w:rPr>
                <w:sz w:val="22"/>
                <w:szCs w:val="22"/>
              </w:rPr>
            </w:pPr>
            <w:r>
              <w:rPr>
                <w:sz w:val="22"/>
                <w:szCs w:val="22"/>
              </w:rPr>
              <w:t>3,55</w:t>
            </w:r>
          </w:p>
        </w:tc>
        <w:tc>
          <w:tcPr>
            <w:tcW w:w="1842" w:type="dxa"/>
          </w:tcPr>
          <w:p w:rsidR="0044414B" w:rsidRPr="00821EA9" w:rsidRDefault="00A77FDF" w:rsidP="00331432">
            <w:pPr>
              <w:jc w:val="right"/>
              <w:rPr>
                <w:sz w:val="22"/>
                <w:szCs w:val="22"/>
              </w:rPr>
            </w:pPr>
            <w:r>
              <w:rPr>
                <w:sz w:val="22"/>
                <w:szCs w:val="22"/>
              </w:rPr>
              <w:t>8.621,26</w:t>
            </w:r>
          </w:p>
        </w:tc>
        <w:tc>
          <w:tcPr>
            <w:tcW w:w="1843" w:type="dxa"/>
          </w:tcPr>
          <w:p w:rsidR="0044414B" w:rsidRPr="00821EA9" w:rsidRDefault="00F72679" w:rsidP="00331432">
            <w:pPr>
              <w:jc w:val="right"/>
              <w:rPr>
                <w:sz w:val="22"/>
                <w:szCs w:val="22"/>
              </w:rPr>
            </w:pPr>
            <w:r>
              <w:rPr>
                <w:sz w:val="22"/>
                <w:szCs w:val="22"/>
              </w:rPr>
              <w:t>8.624,81</w:t>
            </w:r>
          </w:p>
        </w:tc>
        <w:tc>
          <w:tcPr>
            <w:tcW w:w="1843" w:type="dxa"/>
          </w:tcPr>
          <w:p w:rsidR="00F12BFD" w:rsidRDefault="00F12BFD" w:rsidP="00331432">
            <w:pPr>
              <w:jc w:val="right"/>
              <w:rPr>
                <w:sz w:val="22"/>
                <w:szCs w:val="22"/>
              </w:rPr>
            </w:pPr>
            <w:r>
              <w:rPr>
                <w:sz w:val="22"/>
                <w:szCs w:val="22"/>
              </w:rPr>
              <w:t>5.66</w:t>
            </w:r>
            <w:r w:rsidR="0037621D">
              <w:rPr>
                <w:sz w:val="22"/>
                <w:szCs w:val="22"/>
              </w:rPr>
              <w:t>2</w:t>
            </w:r>
            <w:r>
              <w:rPr>
                <w:sz w:val="22"/>
                <w:szCs w:val="22"/>
              </w:rPr>
              <w:t>,0</w:t>
            </w:r>
            <w:r w:rsidR="0037621D">
              <w:rPr>
                <w:sz w:val="22"/>
                <w:szCs w:val="22"/>
              </w:rPr>
              <w:t>5</w:t>
            </w:r>
          </w:p>
          <w:p w:rsidR="00F12BFD" w:rsidRPr="00821EA9" w:rsidRDefault="00937664" w:rsidP="00937664">
            <w:pPr>
              <w:jc w:val="right"/>
              <w:rPr>
                <w:sz w:val="22"/>
                <w:szCs w:val="22"/>
              </w:rPr>
            </w:pPr>
            <w:r>
              <w:rPr>
                <w:sz w:val="22"/>
                <w:szCs w:val="22"/>
              </w:rPr>
              <w:t>628,13</w:t>
            </w:r>
          </w:p>
        </w:tc>
        <w:tc>
          <w:tcPr>
            <w:tcW w:w="1339" w:type="dxa"/>
          </w:tcPr>
          <w:p w:rsidR="0044414B" w:rsidRDefault="00F12BFD" w:rsidP="00331432">
            <w:pPr>
              <w:jc w:val="center"/>
              <w:rPr>
                <w:sz w:val="22"/>
                <w:szCs w:val="22"/>
              </w:rPr>
            </w:pPr>
            <w:r>
              <w:rPr>
                <w:sz w:val="22"/>
                <w:szCs w:val="22"/>
              </w:rPr>
              <w:t>03</w:t>
            </w:r>
            <w:r w:rsidR="0044414B">
              <w:rPr>
                <w:sz w:val="22"/>
                <w:szCs w:val="22"/>
              </w:rPr>
              <w:t>.11.2015</w:t>
            </w:r>
          </w:p>
          <w:p w:rsidR="0044414B" w:rsidRPr="00821EA9" w:rsidRDefault="00F12BFD" w:rsidP="00331432">
            <w:pPr>
              <w:jc w:val="center"/>
              <w:rPr>
                <w:sz w:val="22"/>
                <w:szCs w:val="22"/>
              </w:rPr>
            </w:pPr>
            <w:r>
              <w:rPr>
                <w:sz w:val="22"/>
                <w:szCs w:val="22"/>
              </w:rPr>
              <w:t>24</w:t>
            </w:r>
            <w:r w:rsidR="0044414B">
              <w:rPr>
                <w:sz w:val="22"/>
                <w:szCs w:val="22"/>
              </w:rPr>
              <w:t>.11.2015</w:t>
            </w:r>
          </w:p>
        </w:tc>
      </w:tr>
      <w:tr w:rsidR="0044414B" w:rsidTr="00331432">
        <w:trPr>
          <w:cantSplit/>
        </w:trPr>
        <w:tc>
          <w:tcPr>
            <w:tcW w:w="921" w:type="dxa"/>
          </w:tcPr>
          <w:p w:rsidR="0044414B" w:rsidRDefault="0044414B" w:rsidP="00331432">
            <w:pPr>
              <w:jc w:val="center"/>
            </w:pPr>
            <w:r>
              <w:t>XII</w:t>
            </w:r>
          </w:p>
        </w:tc>
        <w:tc>
          <w:tcPr>
            <w:tcW w:w="1843" w:type="dxa"/>
          </w:tcPr>
          <w:p w:rsidR="0044414B" w:rsidRPr="00821EA9" w:rsidRDefault="00E40A6D" w:rsidP="00331432">
            <w:pPr>
              <w:jc w:val="right"/>
              <w:rPr>
                <w:sz w:val="22"/>
                <w:szCs w:val="22"/>
              </w:rPr>
            </w:pPr>
            <w:r>
              <w:rPr>
                <w:sz w:val="22"/>
                <w:szCs w:val="22"/>
              </w:rPr>
              <w:t>8,13</w:t>
            </w:r>
          </w:p>
        </w:tc>
        <w:tc>
          <w:tcPr>
            <w:tcW w:w="1842" w:type="dxa"/>
          </w:tcPr>
          <w:p w:rsidR="0044414B" w:rsidRPr="00821EA9" w:rsidRDefault="00A77FDF" w:rsidP="00331432">
            <w:pPr>
              <w:jc w:val="right"/>
              <w:rPr>
                <w:sz w:val="22"/>
                <w:szCs w:val="22"/>
              </w:rPr>
            </w:pPr>
            <w:r>
              <w:rPr>
                <w:sz w:val="22"/>
                <w:szCs w:val="22"/>
              </w:rPr>
              <w:t>16.251,73</w:t>
            </w:r>
          </w:p>
        </w:tc>
        <w:tc>
          <w:tcPr>
            <w:tcW w:w="1843" w:type="dxa"/>
          </w:tcPr>
          <w:p w:rsidR="0044414B" w:rsidRPr="00821EA9" w:rsidRDefault="00F72679" w:rsidP="00331432">
            <w:pPr>
              <w:jc w:val="right"/>
              <w:rPr>
                <w:sz w:val="22"/>
                <w:szCs w:val="22"/>
              </w:rPr>
            </w:pPr>
            <w:r>
              <w:rPr>
                <w:sz w:val="22"/>
                <w:szCs w:val="22"/>
              </w:rPr>
              <w:t>16.259,86</w:t>
            </w:r>
          </w:p>
        </w:tc>
        <w:tc>
          <w:tcPr>
            <w:tcW w:w="1843" w:type="dxa"/>
          </w:tcPr>
          <w:p w:rsidR="0044414B" w:rsidRDefault="00937664" w:rsidP="00331432">
            <w:pPr>
              <w:jc w:val="right"/>
              <w:rPr>
                <w:sz w:val="22"/>
                <w:szCs w:val="22"/>
              </w:rPr>
            </w:pPr>
            <w:r>
              <w:rPr>
                <w:sz w:val="22"/>
                <w:szCs w:val="22"/>
              </w:rPr>
              <w:t>7.524,3</w:t>
            </w:r>
            <w:r w:rsidR="00BF49DB">
              <w:rPr>
                <w:sz w:val="22"/>
                <w:szCs w:val="22"/>
              </w:rPr>
              <w:t>0</w:t>
            </w:r>
          </w:p>
          <w:p w:rsidR="00BF49DB" w:rsidRDefault="00BF49DB" w:rsidP="00331432">
            <w:pPr>
              <w:jc w:val="right"/>
              <w:rPr>
                <w:sz w:val="22"/>
                <w:szCs w:val="22"/>
              </w:rPr>
            </w:pPr>
            <w:r>
              <w:rPr>
                <w:sz w:val="22"/>
                <w:szCs w:val="22"/>
              </w:rPr>
              <w:t>2.33</w:t>
            </w:r>
            <w:r w:rsidR="00937664">
              <w:rPr>
                <w:sz w:val="22"/>
                <w:szCs w:val="22"/>
              </w:rPr>
              <w:t>6</w:t>
            </w:r>
            <w:r>
              <w:rPr>
                <w:sz w:val="22"/>
                <w:szCs w:val="22"/>
              </w:rPr>
              <w:t>,</w:t>
            </w:r>
            <w:r w:rsidR="00937664">
              <w:rPr>
                <w:sz w:val="22"/>
                <w:szCs w:val="22"/>
              </w:rPr>
              <w:t>68</w:t>
            </w:r>
          </w:p>
          <w:p w:rsidR="00BF49DB" w:rsidRDefault="00BF49DB" w:rsidP="00331432">
            <w:pPr>
              <w:jc w:val="right"/>
              <w:rPr>
                <w:sz w:val="22"/>
                <w:szCs w:val="22"/>
              </w:rPr>
            </w:pPr>
            <w:r>
              <w:rPr>
                <w:sz w:val="22"/>
                <w:szCs w:val="22"/>
              </w:rPr>
              <w:t>504,65</w:t>
            </w:r>
          </w:p>
          <w:p w:rsidR="00BF49DB" w:rsidRDefault="00BF49DB" w:rsidP="00331432">
            <w:pPr>
              <w:jc w:val="right"/>
              <w:rPr>
                <w:sz w:val="22"/>
                <w:szCs w:val="22"/>
              </w:rPr>
            </w:pPr>
            <w:r>
              <w:rPr>
                <w:sz w:val="22"/>
                <w:szCs w:val="22"/>
              </w:rPr>
              <w:t>39,00</w:t>
            </w:r>
          </w:p>
          <w:p w:rsidR="00BF49DB" w:rsidRDefault="00BF49DB" w:rsidP="00331432">
            <w:pPr>
              <w:jc w:val="right"/>
              <w:rPr>
                <w:sz w:val="22"/>
                <w:szCs w:val="22"/>
              </w:rPr>
            </w:pPr>
            <w:r>
              <w:rPr>
                <w:sz w:val="22"/>
                <w:szCs w:val="22"/>
              </w:rPr>
              <w:t>8.183,78</w:t>
            </w:r>
          </w:p>
          <w:p w:rsidR="00BF49DB" w:rsidRPr="00821EA9" w:rsidRDefault="00BF49DB" w:rsidP="00331432">
            <w:pPr>
              <w:jc w:val="right"/>
              <w:rPr>
                <w:sz w:val="22"/>
                <w:szCs w:val="22"/>
              </w:rPr>
            </w:pPr>
            <w:r>
              <w:rPr>
                <w:sz w:val="22"/>
                <w:szCs w:val="22"/>
              </w:rPr>
              <w:t>8,13</w:t>
            </w:r>
          </w:p>
        </w:tc>
        <w:tc>
          <w:tcPr>
            <w:tcW w:w="1339" w:type="dxa"/>
          </w:tcPr>
          <w:p w:rsidR="0044414B" w:rsidRDefault="00F12BFD" w:rsidP="00331432">
            <w:pPr>
              <w:jc w:val="center"/>
              <w:rPr>
                <w:sz w:val="22"/>
                <w:szCs w:val="22"/>
              </w:rPr>
            </w:pPr>
            <w:r>
              <w:rPr>
                <w:sz w:val="22"/>
                <w:szCs w:val="22"/>
              </w:rPr>
              <w:t>07</w:t>
            </w:r>
            <w:r w:rsidR="0044414B">
              <w:rPr>
                <w:sz w:val="22"/>
                <w:szCs w:val="22"/>
              </w:rPr>
              <w:t>.12.2015</w:t>
            </w:r>
          </w:p>
          <w:p w:rsidR="0044414B" w:rsidRDefault="00F12BFD" w:rsidP="00331432">
            <w:pPr>
              <w:jc w:val="center"/>
              <w:rPr>
                <w:sz w:val="22"/>
                <w:szCs w:val="22"/>
              </w:rPr>
            </w:pPr>
            <w:r>
              <w:rPr>
                <w:sz w:val="22"/>
                <w:szCs w:val="22"/>
              </w:rPr>
              <w:t>08</w:t>
            </w:r>
            <w:r w:rsidR="0044414B">
              <w:rPr>
                <w:sz w:val="22"/>
                <w:szCs w:val="22"/>
              </w:rPr>
              <w:t>.12.2015</w:t>
            </w:r>
          </w:p>
          <w:p w:rsidR="0044414B" w:rsidRDefault="00BF49DB" w:rsidP="00331432">
            <w:pPr>
              <w:jc w:val="center"/>
              <w:rPr>
                <w:sz w:val="22"/>
                <w:szCs w:val="22"/>
              </w:rPr>
            </w:pPr>
            <w:r>
              <w:rPr>
                <w:sz w:val="22"/>
                <w:szCs w:val="22"/>
              </w:rPr>
              <w:t>16</w:t>
            </w:r>
            <w:r w:rsidR="0044414B">
              <w:rPr>
                <w:sz w:val="22"/>
                <w:szCs w:val="22"/>
              </w:rPr>
              <w:t>.12.2015</w:t>
            </w:r>
          </w:p>
          <w:p w:rsidR="0044414B" w:rsidRDefault="00BF49DB" w:rsidP="00331432">
            <w:pPr>
              <w:jc w:val="center"/>
              <w:rPr>
                <w:sz w:val="22"/>
                <w:szCs w:val="22"/>
              </w:rPr>
            </w:pPr>
            <w:r>
              <w:rPr>
                <w:sz w:val="22"/>
                <w:szCs w:val="22"/>
              </w:rPr>
              <w:t>18</w:t>
            </w:r>
            <w:r w:rsidR="0044414B">
              <w:rPr>
                <w:sz w:val="22"/>
                <w:szCs w:val="22"/>
              </w:rPr>
              <w:t>.12.2015</w:t>
            </w:r>
          </w:p>
          <w:p w:rsidR="0044414B" w:rsidRDefault="00BF49DB" w:rsidP="00331432">
            <w:pPr>
              <w:jc w:val="center"/>
              <w:rPr>
                <w:sz w:val="22"/>
                <w:szCs w:val="22"/>
              </w:rPr>
            </w:pPr>
            <w:r>
              <w:rPr>
                <w:sz w:val="22"/>
                <w:szCs w:val="22"/>
              </w:rPr>
              <w:t>30</w:t>
            </w:r>
            <w:r w:rsidR="0044414B">
              <w:rPr>
                <w:sz w:val="22"/>
                <w:szCs w:val="22"/>
              </w:rPr>
              <w:t>.12.2015</w:t>
            </w:r>
          </w:p>
          <w:p w:rsidR="0044414B" w:rsidRPr="00821EA9" w:rsidRDefault="00BF49DB" w:rsidP="00331432">
            <w:pPr>
              <w:jc w:val="center"/>
              <w:rPr>
                <w:sz w:val="22"/>
                <w:szCs w:val="22"/>
              </w:rPr>
            </w:pPr>
            <w:r>
              <w:rPr>
                <w:sz w:val="22"/>
                <w:szCs w:val="22"/>
              </w:rPr>
              <w:t>31</w:t>
            </w:r>
            <w:r w:rsidR="0044414B">
              <w:rPr>
                <w:sz w:val="22"/>
                <w:szCs w:val="22"/>
              </w:rPr>
              <w:t>.12.2015</w:t>
            </w:r>
          </w:p>
        </w:tc>
      </w:tr>
      <w:tr w:rsidR="0044414B" w:rsidTr="00331432">
        <w:trPr>
          <w:cantSplit/>
          <w:trHeight w:val="350"/>
        </w:trPr>
        <w:tc>
          <w:tcPr>
            <w:tcW w:w="921" w:type="dxa"/>
          </w:tcPr>
          <w:p w:rsidR="0044414B" w:rsidRDefault="0044414B" w:rsidP="00331432">
            <w:pPr>
              <w:jc w:val="both"/>
              <w:rPr>
                <w:b/>
                <w:bCs/>
              </w:rPr>
            </w:pPr>
            <w:r>
              <w:rPr>
                <w:b/>
                <w:bCs/>
              </w:rPr>
              <w:t>Razem</w:t>
            </w:r>
          </w:p>
        </w:tc>
        <w:tc>
          <w:tcPr>
            <w:tcW w:w="1843" w:type="dxa"/>
          </w:tcPr>
          <w:p w:rsidR="0044414B" w:rsidRPr="00821EA9" w:rsidRDefault="0044414B" w:rsidP="00331432">
            <w:pPr>
              <w:jc w:val="right"/>
              <w:rPr>
                <w:b/>
                <w:bCs/>
                <w:sz w:val="22"/>
                <w:szCs w:val="22"/>
              </w:rPr>
            </w:pPr>
            <w:r>
              <w:rPr>
                <w:b/>
                <w:bCs/>
                <w:sz w:val="22"/>
                <w:szCs w:val="22"/>
              </w:rPr>
              <w:t>23,02</w:t>
            </w:r>
          </w:p>
        </w:tc>
        <w:tc>
          <w:tcPr>
            <w:tcW w:w="1842" w:type="dxa"/>
          </w:tcPr>
          <w:p w:rsidR="0044414B" w:rsidRPr="00821EA9" w:rsidRDefault="0044414B" w:rsidP="00331432">
            <w:pPr>
              <w:jc w:val="right"/>
              <w:rPr>
                <w:b/>
                <w:bCs/>
                <w:sz w:val="22"/>
                <w:szCs w:val="22"/>
              </w:rPr>
            </w:pPr>
            <w:r>
              <w:rPr>
                <w:b/>
                <w:bCs/>
                <w:sz w:val="22"/>
                <w:szCs w:val="22"/>
              </w:rPr>
              <w:t>97.059,15</w:t>
            </w:r>
          </w:p>
        </w:tc>
        <w:tc>
          <w:tcPr>
            <w:tcW w:w="1843" w:type="dxa"/>
          </w:tcPr>
          <w:p w:rsidR="0044414B" w:rsidRPr="00821EA9" w:rsidRDefault="0044414B" w:rsidP="00331432">
            <w:pPr>
              <w:jc w:val="right"/>
              <w:rPr>
                <w:b/>
                <w:bCs/>
                <w:sz w:val="22"/>
                <w:szCs w:val="22"/>
              </w:rPr>
            </w:pPr>
            <w:r>
              <w:rPr>
                <w:b/>
                <w:bCs/>
                <w:sz w:val="22"/>
                <w:szCs w:val="22"/>
              </w:rPr>
              <w:t>97.082,17</w:t>
            </w:r>
          </w:p>
        </w:tc>
        <w:tc>
          <w:tcPr>
            <w:tcW w:w="1843" w:type="dxa"/>
          </w:tcPr>
          <w:p w:rsidR="0044414B" w:rsidRPr="00821EA9" w:rsidRDefault="00746AD4" w:rsidP="00331432">
            <w:pPr>
              <w:jc w:val="right"/>
              <w:rPr>
                <w:b/>
                <w:sz w:val="22"/>
                <w:szCs w:val="22"/>
              </w:rPr>
            </w:pPr>
            <w:r>
              <w:rPr>
                <w:b/>
                <w:sz w:val="22"/>
                <w:szCs w:val="22"/>
              </w:rPr>
              <w:t>97.082,17</w:t>
            </w:r>
          </w:p>
        </w:tc>
        <w:tc>
          <w:tcPr>
            <w:tcW w:w="1339" w:type="dxa"/>
          </w:tcPr>
          <w:p w:rsidR="0044414B" w:rsidRDefault="0044414B" w:rsidP="00331432">
            <w:pPr>
              <w:jc w:val="both"/>
              <w:rPr>
                <w:sz w:val="20"/>
              </w:rPr>
            </w:pPr>
          </w:p>
        </w:tc>
      </w:tr>
    </w:tbl>
    <w:p w:rsidR="0044414B" w:rsidRDefault="0044414B" w:rsidP="0044414B">
      <w:pPr>
        <w:jc w:val="both"/>
        <w:rPr>
          <w:sz w:val="28"/>
          <w:u w:val="single"/>
        </w:rPr>
      </w:pPr>
      <w:r>
        <w:rPr>
          <w:sz w:val="28"/>
          <w:u w:val="single"/>
        </w:rPr>
        <w:t>W wyniku kontroli stwierdzono, że:</w:t>
      </w:r>
    </w:p>
    <w:p w:rsidR="0044414B" w:rsidRDefault="0044414B" w:rsidP="0044414B">
      <w:pPr>
        <w:numPr>
          <w:ilvl w:val="0"/>
          <w:numId w:val="4"/>
        </w:numPr>
        <w:jc w:val="both"/>
        <w:rPr>
          <w:sz w:val="28"/>
        </w:rPr>
      </w:pPr>
      <w:r>
        <w:rPr>
          <w:sz w:val="28"/>
        </w:rPr>
        <w:t>dane w sprawozdaniu Rb-27S na dzień 31.12.2015 r. w kolumnie „dochody wykonane” były zgodne z ewidencją</w:t>
      </w:r>
      <w:r>
        <w:rPr>
          <w:b/>
          <w:bCs/>
          <w:sz w:val="28"/>
        </w:rPr>
        <w:t xml:space="preserve"> </w:t>
      </w:r>
      <w:r>
        <w:rPr>
          <w:sz w:val="28"/>
        </w:rPr>
        <w:t xml:space="preserve">księgową na koncie „130” –  subkonto dochodów, a w kolumnie „należności pozostałe do zapłaty” z saldem </w:t>
      </w:r>
      <w:r>
        <w:rPr>
          <w:sz w:val="28"/>
        </w:rPr>
        <w:br/>
        <w:t>na koncie „221”,</w:t>
      </w:r>
    </w:p>
    <w:p w:rsidR="00713082" w:rsidRDefault="00713082" w:rsidP="0044414B">
      <w:pPr>
        <w:numPr>
          <w:ilvl w:val="0"/>
          <w:numId w:val="4"/>
        </w:numPr>
        <w:jc w:val="both"/>
        <w:rPr>
          <w:sz w:val="28"/>
        </w:rPr>
      </w:pPr>
      <w:r>
        <w:rPr>
          <w:sz w:val="28"/>
        </w:rPr>
        <w:t>zaległości nie występowały - należności wynosiły 463,79 zł. i dotyczyły bieżącego okresu,</w:t>
      </w:r>
    </w:p>
    <w:p w:rsidR="0044414B" w:rsidRDefault="0044414B" w:rsidP="0044414B">
      <w:pPr>
        <w:numPr>
          <w:ilvl w:val="0"/>
          <w:numId w:val="4"/>
        </w:numPr>
        <w:jc w:val="both"/>
        <w:rPr>
          <w:sz w:val="28"/>
        </w:rPr>
      </w:pPr>
      <w:r>
        <w:rPr>
          <w:sz w:val="28"/>
        </w:rPr>
        <w:t>dochody wykonane w poszczególnych miesiącach zostały terminowo przekazane</w:t>
      </w:r>
      <w:r>
        <w:rPr>
          <w:b/>
          <w:bCs/>
          <w:sz w:val="28"/>
        </w:rPr>
        <w:t xml:space="preserve"> </w:t>
      </w:r>
      <w:r>
        <w:rPr>
          <w:sz w:val="28"/>
        </w:rPr>
        <w:t>do budżetu powiatu,</w:t>
      </w:r>
    </w:p>
    <w:p w:rsidR="0044414B" w:rsidRDefault="0044414B" w:rsidP="0044414B">
      <w:pPr>
        <w:numPr>
          <w:ilvl w:val="0"/>
          <w:numId w:val="4"/>
        </w:numPr>
        <w:jc w:val="both"/>
        <w:rPr>
          <w:sz w:val="28"/>
        </w:rPr>
      </w:pPr>
      <w:r>
        <w:rPr>
          <w:sz w:val="28"/>
        </w:rPr>
        <w:lastRenderedPageBreak/>
        <w:t>dochody ujmowane były w prawidłowych podziałkach klasyfikacji budżetowej,</w:t>
      </w:r>
    </w:p>
    <w:p w:rsidR="0044414B" w:rsidRDefault="0044414B" w:rsidP="0044414B">
      <w:pPr>
        <w:numPr>
          <w:ilvl w:val="0"/>
          <w:numId w:val="4"/>
        </w:numPr>
        <w:jc w:val="both"/>
        <w:rPr>
          <w:sz w:val="28"/>
        </w:rPr>
      </w:pPr>
      <w:r>
        <w:rPr>
          <w:sz w:val="28"/>
        </w:rPr>
        <w:t>na koniec roku 2015 saldo konta „222” wynosiło 0,00 zł. i było zgo</w:t>
      </w:r>
      <w:r w:rsidR="003D4B7A">
        <w:rPr>
          <w:sz w:val="28"/>
        </w:rPr>
        <w:t xml:space="preserve">dne </w:t>
      </w:r>
      <w:r w:rsidR="003D4B7A">
        <w:rPr>
          <w:sz w:val="28"/>
        </w:rPr>
        <w:br/>
        <w:t xml:space="preserve">z wyciągiem bankowym nr 210/2015 </w:t>
      </w:r>
      <w:r>
        <w:rPr>
          <w:sz w:val="28"/>
        </w:rPr>
        <w:t>z dnia 31.12.2015 r.</w:t>
      </w:r>
    </w:p>
    <w:p w:rsidR="0044414B" w:rsidRDefault="0044414B" w:rsidP="0044414B">
      <w:pPr>
        <w:ind w:left="360" w:hanging="360"/>
        <w:jc w:val="both"/>
        <w:rPr>
          <w:b/>
          <w:sz w:val="28"/>
        </w:rPr>
      </w:pPr>
    </w:p>
    <w:p w:rsidR="0044414B" w:rsidRPr="00617570" w:rsidRDefault="0044414B" w:rsidP="0044414B">
      <w:pPr>
        <w:jc w:val="both"/>
        <w:rPr>
          <w:sz w:val="28"/>
          <w:szCs w:val="28"/>
        </w:rPr>
      </w:pPr>
      <w:r w:rsidRPr="00617570">
        <w:rPr>
          <w:sz w:val="28"/>
          <w:szCs w:val="28"/>
        </w:rPr>
        <w:t xml:space="preserve">Jak wynika z powyższego w kontrolowanym zakresie nieprawidłowości </w:t>
      </w:r>
      <w:r>
        <w:rPr>
          <w:sz w:val="28"/>
          <w:szCs w:val="28"/>
        </w:rPr>
        <w:br/>
      </w:r>
      <w:r w:rsidRPr="00617570">
        <w:rPr>
          <w:sz w:val="28"/>
          <w:szCs w:val="28"/>
        </w:rPr>
        <w:t>nie stwierdzono</w:t>
      </w:r>
      <w:r>
        <w:rPr>
          <w:sz w:val="28"/>
          <w:szCs w:val="28"/>
        </w:rPr>
        <w:t xml:space="preserve">. </w:t>
      </w:r>
    </w:p>
    <w:p w:rsidR="005358B9" w:rsidRDefault="005358B9" w:rsidP="00440536">
      <w:pPr>
        <w:pStyle w:val="Tekstpodstawowy2"/>
        <w:rPr>
          <w:b/>
        </w:rPr>
      </w:pPr>
    </w:p>
    <w:p w:rsidR="005358B9" w:rsidRDefault="005358B9" w:rsidP="00440536">
      <w:pPr>
        <w:pStyle w:val="Tekstpodstawowy2"/>
        <w:rPr>
          <w:b/>
        </w:rPr>
      </w:pPr>
    </w:p>
    <w:p w:rsidR="00440536" w:rsidRDefault="001C1B8B" w:rsidP="00440536">
      <w:pPr>
        <w:jc w:val="both"/>
        <w:rPr>
          <w:sz w:val="28"/>
        </w:rPr>
      </w:pPr>
      <w:r>
        <w:rPr>
          <w:b/>
          <w:bCs/>
          <w:sz w:val="28"/>
        </w:rPr>
        <w:t>VII</w:t>
      </w:r>
      <w:r w:rsidR="00440536">
        <w:rPr>
          <w:b/>
          <w:bCs/>
          <w:sz w:val="28"/>
        </w:rPr>
        <w:t xml:space="preserve">.  Zobowiązania. </w:t>
      </w:r>
    </w:p>
    <w:p w:rsidR="00440536" w:rsidRDefault="00440536" w:rsidP="00440536">
      <w:pPr>
        <w:jc w:val="both"/>
        <w:rPr>
          <w:sz w:val="28"/>
        </w:rPr>
      </w:pPr>
      <w:r>
        <w:rPr>
          <w:sz w:val="28"/>
        </w:rPr>
        <w:t xml:space="preserve">Kontroli poddano stan zobowiązań na koniec </w:t>
      </w:r>
      <w:r w:rsidR="00713082">
        <w:rPr>
          <w:sz w:val="28"/>
        </w:rPr>
        <w:t>marca i grudnia</w:t>
      </w:r>
      <w:r>
        <w:rPr>
          <w:sz w:val="28"/>
        </w:rPr>
        <w:t xml:space="preserve"> 2015 r. </w:t>
      </w:r>
    </w:p>
    <w:p w:rsidR="001008D4" w:rsidRPr="005F74CA" w:rsidRDefault="001008D4" w:rsidP="001008D4">
      <w:pPr>
        <w:jc w:val="both"/>
        <w:rPr>
          <w:sz w:val="28"/>
          <w:u w:val="single"/>
        </w:rPr>
      </w:pPr>
      <w:r w:rsidRPr="005F74CA">
        <w:rPr>
          <w:sz w:val="28"/>
          <w:u w:val="single"/>
        </w:rPr>
        <w:t>Kontrolę przeprowadzono na podstawie :</w:t>
      </w:r>
    </w:p>
    <w:p w:rsidR="001008D4" w:rsidRDefault="001008D4" w:rsidP="001008D4">
      <w:pPr>
        <w:numPr>
          <w:ilvl w:val="0"/>
          <w:numId w:val="3"/>
        </w:numPr>
        <w:jc w:val="both"/>
        <w:rPr>
          <w:sz w:val="28"/>
        </w:rPr>
      </w:pPr>
      <w:r>
        <w:rPr>
          <w:sz w:val="28"/>
        </w:rPr>
        <w:t xml:space="preserve">ewidencji księgowej na koncie 201 „Rozrachunki z odbiorcami </w:t>
      </w:r>
      <w:r>
        <w:rPr>
          <w:sz w:val="28"/>
        </w:rPr>
        <w:br/>
        <w:t>i dostawcami”,</w:t>
      </w:r>
    </w:p>
    <w:p w:rsidR="001008D4" w:rsidRDefault="001008D4" w:rsidP="001008D4">
      <w:pPr>
        <w:numPr>
          <w:ilvl w:val="0"/>
          <w:numId w:val="3"/>
        </w:numPr>
        <w:jc w:val="both"/>
        <w:rPr>
          <w:sz w:val="28"/>
        </w:rPr>
      </w:pPr>
      <w:r>
        <w:rPr>
          <w:sz w:val="28"/>
        </w:rPr>
        <w:t xml:space="preserve">dowodów źródłowych </w:t>
      </w:r>
      <w:r w:rsidR="00AB0CD0">
        <w:rPr>
          <w:sz w:val="28"/>
        </w:rPr>
        <w:t>(</w:t>
      </w:r>
      <w:r>
        <w:rPr>
          <w:sz w:val="28"/>
        </w:rPr>
        <w:t>faktur</w:t>
      </w:r>
      <w:r w:rsidR="00AB0CD0">
        <w:rPr>
          <w:sz w:val="28"/>
        </w:rPr>
        <w:t>y</w:t>
      </w:r>
      <w:r>
        <w:rPr>
          <w:sz w:val="28"/>
        </w:rPr>
        <w:t>,</w:t>
      </w:r>
      <w:r w:rsidR="00AB0CD0">
        <w:rPr>
          <w:sz w:val="28"/>
        </w:rPr>
        <w:t xml:space="preserve"> rachunek),</w:t>
      </w:r>
    </w:p>
    <w:p w:rsidR="001008D4" w:rsidRPr="00D657A8" w:rsidRDefault="001008D4" w:rsidP="001008D4">
      <w:pPr>
        <w:numPr>
          <w:ilvl w:val="0"/>
          <w:numId w:val="3"/>
        </w:numPr>
        <w:jc w:val="both"/>
        <w:rPr>
          <w:sz w:val="28"/>
        </w:rPr>
      </w:pPr>
      <w:r>
        <w:rPr>
          <w:sz w:val="28"/>
        </w:rPr>
        <w:t xml:space="preserve">danych wykazanych w sprawozdaniach Rb-28S z wykonania planu wydatków budżetowych samorządowej jednostki budżetowej na dzień </w:t>
      </w:r>
      <w:r>
        <w:rPr>
          <w:sz w:val="28"/>
        </w:rPr>
        <w:br/>
        <w:t>31 marca 2015 r. i 31 grudnia 2015 r. w kolumnie „Zobowiązania wg stanu na koniec okresu sprawozdawczego”.</w:t>
      </w:r>
    </w:p>
    <w:p w:rsidR="001008D4" w:rsidRDefault="001008D4" w:rsidP="001008D4">
      <w:pPr>
        <w:pStyle w:val="Tekstpodstawowy2"/>
      </w:pPr>
    </w:p>
    <w:p w:rsidR="001008D4" w:rsidRDefault="001008D4" w:rsidP="001008D4">
      <w:pPr>
        <w:pStyle w:val="Tekstpodstawowy2"/>
      </w:pPr>
      <w:r>
        <w:t xml:space="preserve">Stan zobowiązań wobec kontrahentów przedstawiał się następująco:                                                                                   </w:t>
      </w:r>
    </w:p>
    <w:p w:rsidR="001008D4" w:rsidRPr="0015300A" w:rsidRDefault="001008D4" w:rsidP="001008D4">
      <w:pPr>
        <w:pStyle w:val="Tekstpodstawowy2"/>
        <w:jc w:val="right"/>
        <w:rPr>
          <w:sz w:val="20"/>
          <w:szCs w:val="20"/>
        </w:rPr>
      </w:pPr>
      <w:r w:rsidRPr="0015300A">
        <w:rPr>
          <w:sz w:val="18"/>
          <w:szCs w:val="18"/>
        </w:rPr>
        <w:t>/tabela nr</w:t>
      </w:r>
      <w:r>
        <w:rPr>
          <w:sz w:val="18"/>
          <w:szCs w:val="18"/>
        </w:rPr>
        <w:t xml:space="preserve"> </w:t>
      </w:r>
      <w:r w:rsidR="00040AF8">
        <w:rPr>
          <w:sz w:val="18"/>
          <w:szCs w:val="18"/>
        </w:rPr>
        <w:t>3</w:t>
      </w:r>
      <w:r w:rsidRPr="0015300A">
        <w:rPr>
          <w:sz w:val="18"/>
          <w:szCs w:val="18"/>
        </w:rPr>
        <w:t xml:space="preserve"> – dane w </w:t>
      </w:r>
      <w:proofErr w:type="spellStart"/>
      <w:r w:rsidRPr="0015300A">
        <w:rPr>
          <w:sz w:val="18"/>
          <w:szCs w:val="18"/>
        </w:rPr>
        <w:t>zł.,gr</w:t>
      </w:r>
      <w:proofErr w:type="spellEnd"/>
      <w:r w:rsidRPr="0015300A">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2009"/>
        <w:gridCol w:w="2381"/>
        <w:gridCol w:w="4318"/>
      </w:tblGrid>
      <w:tr w:rsidR="001008D4" w:rsidTr="001008D4">
        <w:tc>
          <w:tcPr>
            <w:tcW w:w="504" w:type="dxa"/>
          </w:tcPr>
          <w:p w:rsidR="001008D4" w:rsidRDefault="001008D4" w:rsidP="001008D4">
            <w:pPr>
              <w:jc w:val="center"/>
            </w:pPr>
            <w:r>
              <w:t>Lp.</w:t>
            </w:r>
          </w:p>
        </w:tc>
        <w:tc>
          <w:tcPr>
            <w:tcW w:w="2009" w:type="dxa"/>
          </w:tcPr>
          <w:p w:rsidR="001008D4" w:rsidRDefault="001008D4" w:rsidP="001008D4">
            <w:pPr>
              <w:jc w:val="center"/>
            </w:pPr>
            <w:r>
              <w:t>Miesiąc</w:t>
            </w:r>
          </w:p>
        </w:tc>
        <w:tc>
          <w:tcPr>
            <w:tcW w:w="2381" w:type="dxa"/>
          </w:tcPr>
          <w:p w:rsidR="001008D4" w:rsidRDefault="001008D4" w:rsidP="001008D4">
            <w:pPr>
              <w:jc w:val="center"/>
            </w:pPr>
            <w:r>
              <w:t xml:space="preserve">Saldo Ma konta 201 </w:t>
            </w:r>
          </w:p>
        </w:tc>
        <w:tc>
          <w:tcPr>
            <w:tcW w:w="4318" w:type="dxa"/>
          </w:tcPr>
          <w:p w:rsidR="001008D4" w:rsidRDefault="001008D4" w:rsidP="00510764">
            <w:pPr>
              <w:jc w:val="center"/>
            </w:pPr>
            <w:r>
              <w:t xml:space="preserve">Zobowiązania wykazane </w:t>
            </w:r>
            <w:r>
              <w:br/>
              <w:t>w sprawozdani</w:t>
            </w:r>
            <w:r w:rsidR="00510764">
              <w:t>u</w:t>
            </w:r>
            <w:r>
              <w:t xml:space="preserve">  Rb-28 S    </w:t>
            </w:r>
          </w:p>
        </w:tc>
      </w:tr>
      <w:tr w:rsidR="001008D4" w:rsidTr="001008D4">
        <w:trPr>
          <w:trHeight w:val="1000"/>
        </w:trPr>
        <w:tc>
          <w:tcPr>
            <w:tcW w:w="504" w:type="dxa"/>
          </w:tcPr>
          <w:p w:rsidR="001008D4" w:rsidRDefault="001008D4" w:rsidP="001008D4">
            <w:pPr>
              <w:jc w:val="both"/>
            </w:pPr>
            <w:r>
              <w:t>1.</w:t>
            </w:r>
          </w:p>
        </w:tc>
        <w:tc>
          <w:tcPr>
            <w:tcW w:w="2009" w:type="dxa"/>
          </w:tcPr>
          <w:p w:rsidR="001008D4" w:rsidRDefault="001008D4" w:rsidP="008A1B6D">
            <w:pPr>
              <w:jc w:val="center"/>
            </w:pPr>
            <w:r>
              <w:t>marzec</w:t>
            </w:r>
          </w:p>
        </w:tc>
        <w:tc>
          <w:tcPr>
            <w:tcW w:w="2381" w:type="dxa"/>
          </w:tcPr>
          <w:p w:rsidR="001008D4" w:rsidRDefault="008A1B6D" w:rsidP="001008D4">
            <w:pPr>
              <w:jc w:val="right"/>
            </w:pPr>
            <w:r>
              <w:t>5.719,92</w:t>
            </w:r>
          </w:p>
        </w:tc>
        <w:tc>
          <w:tcPr>
            <w:tcW w:w="4318" w:type="dxa"/>
          </w:tcPr>
          <w:p w:rsidR="001008D4" w:rsidRDefault="001008D4" w:rsidP="001008D4">
            <w:pPr>
              <w:jc w:val="right"/>
            </w:pPr>
            <w:r>
              <w:t>rozdz. 85</w:t>
            </w:r>
            <w:r w:rsidR="008A1B6D">
              <w:t>333</w:t>
            </w:r>
            <w:r>
              <w:t xml:space="preserve">          </w:t>
            </w:r>
            <w:r w:rsidR="007035F2">
              <w:t xml:space="preserve"> </w:t>
            </w:r>
            <w:r w:rsidR="00510764">
              <w:t xml:space="preserve"> </w:t>
            </w:r>
            <w:r w:rsidR="007035F2">
              <w:t xml:space="preserve"> §4210</w:t>
            </w:r>
            <w:r w:rsidR="00E36681">
              <w:t xml:space="preserve">             399,12 </w:t>
            </w:r>
            <w:r w:rsidR="007035F2">
              <w:t xml:space="preserve">          </w:t>
            </w:r>
            <w:r>
              <w:t xml:space="preserve">     </w:t>
            </w:r>
            <w:r w:rsidR="007035F2">
              <w:t xml:space="preserve">                   </w:t>
            </w:r>
          </w:p>
          <w:p w:rsidR="001008D4" w:rsidRDefault="001008D4" w:rsidP="001008D4">
            <w:pPr>
              <w:jc w:val="right"/>
            </w:pPr>
            <w:r>
              <w:t xml:space="preserve">                               §4260</w:t>
            </w:r>
            <w:r w:rsidR="00E36681">
              <w:t xml:space="preserve">       </w:t>
            </w:r>
            <w:r>
              <w:t xml:space="preserve">   </w:t>
            </w:r>
            <w:r w:rsidR="00E36681">
              <w:t>4.863,79</w:t>
            </w:r>
            <w:r>
              <w:t xml:space="preserve">          </w:t>
            </w:r>
          </w:p>
          <w:p w:rsidR="00E36681" w:rsidRDefault="001008D4" w:rsidP="00E36681">
            <w:pPr>
              <w:jc w:val="right"/>
            </w:pPr>
            <w:r>
              <w:t xml:space="preserve">      §4270</w:t>
            </w:r>
            <w:r w:rsidR="00E36681">
              <w:t xml:space="preserve">             215,25</w:t>
            </w:r>
            <w:r>
              <w:t xml:space="preserve">          </w:t>
            </w:r>
          </w:p>
          <w:p w:rsidR="001008D4" w:rsidRDefault="001008D4" w:rsidP="00E36681">
            <w:pPr>
              <w:jc w:val="right"/>
            </w:pPr>
            <w:r>
              <w:t xml:space="preserve">§4300   </w:t>
            </w:r>
            <w:r w:rsidR="00E36681">
              <w:t xml:space="preserve">     </w:t>
            </w:r>
            <w:r>
              <w:t xml:space="preserve">     </w:t>
            </w:r>
            <w:r w:rsidR="00E36681">
              <w:t>241,76</w:t>
            </w:r>
            <w:r>
              <w:t xml:space="preserve">                                                                                                                                                        </w:t>
            </w:r>
          </w:p>
        </w:tc>
      </w:tr>
      <w:tr w:rsidR="001008D4" w:rsidTr="001008D4">
        <w:trPr>
          <w:trHeight w:val="1000"/>
        </w:trPr>
        <w:tc>
          <w:tcPr>
            <w:tcW w:w="504" w:type="dxa"/>
          </w:tcPr>
          <w:p w:rsidR="001008D4" w:rsidRDefault="001008D4" w:rsidP="001008D4">
            <w:pPr>
              <w:jc w:val="both"/>
            </w:pPr>
            <w:r>
              <w:t>2.</w:t>
            </w:r>
          </w:p>
        </w:tc>
        <w:tc>
          <w:tcPr>
            <w:tcW w:w="2009" w:type="dxa"/>
          </w:tcPr>
          <w:p w:rsidR="001008D4" w:rsidRDefault="001008D4" w:rsidP="008A1B6D">
            <w:pPr>
              <w:jc w:val="center"/>
            </w:pPr>
            <w:r>
              <w:t>grudzień</w:t>
            </w:r>
          </w:p>
        </w:tc>
        <w:tc>
          <w:tcPr>
            <w:tcW w:w="2381" w:type="dxa"/>
          </w:tcPr>
          <w:p w:rsidR="001008D4" w:rsidRDefault="00B76ABB" w:rsidP="001008D4">
            <w:pPr>
              <w:jc w:val="right"/>
            </w:pPr>
            <w:r>
              <w:t>4.052,52</w:t>
            </w:r>
          </w:p>
        </w:tc>
        <w:tc>
          <w:tcPr>
            <w:tcW w:w="4318" w:type="dxa"/>
          </w:tcPr>
          <w:p w:rsidR="00B76ABB" w:rsidRDefault="00510764" w:rsidP="00510764">
            <w:pPr>
              <w:jc w:val="right"/>
            </w:pPr>
            <w:r>
              <w:t>rozdz. 85333</w:t>
            </w:r>
            <w:r w:rsidR="00E36681">
              <w:t xml:space="preserve">  </w:t>
            </w:r>
            <w:r>
              <w:t xml:space="preserve">      </w:t>
            </w:r>
            <w:r w:rsidR="00B76ABB">
              <w:t xml:space="preserve">    </w:t>
            </w:r>
            <w:r>
              <w:t xml:space="preserve"> §4260          3.229,56         </w:t>
            </w:r>
            <w:r w:rsidR="00B76ABB">
              <w:t xml:space="preserve">§4270  </w:t>
            </w:r>
            <w:r>
              <w:t xml:space="preserve"> </w:t>
            </w:r>
            <w:r w:rsidR="00B76ABB">
              <w:t xml:space="preserve">  </w:t>
            </w:r>
            <w:r w:rsidR="00E36681">
              <w:t xml:space="preserve">  </w:t>
            </w:r>
            <w:r w:rsidR="00B76ABB">
              <w:t xml:space="preserve">      </w:t>
            </w:r>
            <w:r w:rsidR="00E36681">
              <w:t>215</w:t>
            </w:r>
            <w:r w:rsidR="00B76ABB">
              <w:t>,</w:t>
            </w:r>
            <w:r w:rsidR="00E36681">
              <w:t>25</w:t>
            </w:r>
          </w:p>
          <w:p w:rsidR="00E36681" w:rsidRDefault="00B76ABB" w:rsidP="00510764">
            <w:pPr>
              <w:jc w:val="right"/>
            </w:pPr>
            <w:r>
              <w:t xml:space="preserve">§4300    </w:t>
            </w:r>
            <w:r w:rsidR="00510764">
              <w:t xml:space="preserve">     </w:t>
            </w:r>
            <w:r>
              <w:t xml:space="preserve">    </w:t>
            </w:r>
            <w:r w:rsidR="00E36681">
              <w:t>516</w:t>
            </w:r>
            <w:r>
              <w:t>,</w:t>
            </w:r>
            <w:r w:rsidR="00E36681">
              <w:t>79</w:t>
            </w:r>
          </w:p>
          <w:p w:rsidR="00E36681" w:rsidRDefault="00E36681" w:rsidP="00510764">
            <w:pPr>
              <w:jc w:val="right"/>
            </w:pPr>
            <w:r>
              <w:t xml:space="preserve">§4360  </w:t>
            </w:r>
            <w:r w:rsidR="00510764">
              <w:t xml:space="preserve">       </w:t>
            </w:r>
            <w:r>
              <w:t xml:space="preserve">      70,92</w:t>
            </w:r>
          </w:p>
          <w:p w:rsidR="001008D4" w:rsidRDefault="00E36681" w:rsidP="00B76ABB">
            <w:pPr>
              <w:jc w:val="right"/>
            </w:pPr>
            <w:r>
              <w:t xml:space="preserve">§4700 </w:t>
            </w:r>
            <w:r w:rsidR="00510764">
              <w:t xml:space="preserve">       </w:t>
            </w:r>
            <w:r>
              <w:t xml:space="preserve">       20,00</w:t>
            </w:r>
            <w:r w:rsidR="00B76ABB">
              <w:t xml:space="preserve">                                                                                                                                                        </w:t>
            </w:r>
          </w:p>
        </w:tc>
      </w:tr>
    </w:tbl>
    <w:p w:rsidR="001008D4" w:rsidRDefault="001008D4" w:rsidP="001008D4">
      <w:pPr>
        <w:pStyle w:val="Legenda"/>
        <w:rPr>
          <w:b/>
        </w:rPr>
      </w:pPr>
    </w:p>
    <w:p w:rsidR="001008D4" w:rsidRPr="00662909" w:rsidRDefault="001008D4" w:rsidP="001008D4">
      <w:pPr>
        <w:pStyle w:val="Legenda"/>
        <w:rPr>
          <w:b/>
        </w:rPr>
      </w:pPr>
      <w:r w:rsidRPr="00662909">
        <w:rPr>
          <w:b/>
        </w:rPr>
        <w:t>Analiza sald wynikających z  konta „201”.</w:t>
      </w:r>
    </w:p>
    <w:p w:rsidR="001008D4" w:rsidRDefault="00510764" w:rsidP="00402FAE">
      <w:pPr>
        <w:ind w:left="426" w:hanging="426"/>
        <w:jc w:val="both"/>
        <w:rPr>
          <w:sz w:val="28"/>
        </w:rPr>
      </w:pPr>
      <w:r>
        <w:rPr>
          <w:sz w:val="28"/>
        </w:rPr>
        <w:t xml:space="preserve">1. </w:t>
      </w:r>
      <w:r w:rsidR="001008D4">
        <w:rPr>
          <w:sz w:val="28"/>
        </w:rPr>
        <w:t xml:space="preserve">Saldo konta </w:t>
      </w:r>
      <w:r>
        <w:rPr>
          <w:sz w:val="28"/>
        </w:rPr>
        <w:t xml:space="preserve">na dzień 31.03.2015 r. </w:t>
      </w:r>
      <w:r w:rsidR="001008D4">
        <w:rPr>
          <w:sz w:val="28"/>
        </w:rPr>
        <w:t xml:space="preserve">wynosiło </w:t>
      </w:r>
      <w:r w:rsidRPr="00402FAE">
        <w:rPr>
          <w:b/>
          <w:sz w:val="28"/>
        </w:rPr>
        <w:t>5.719,92</w:t>
      </w:r>
      <w:r w:rsidR="001008D4">
        <w:rPr>
          <w:sz w:val="28"/>
        </w:rPr>
        <w:t xml:space="preserve"> zł.,  w tym zobowiązania wobec: </w:t>
      </w:r>
    </w:p>
    <w:p w:rsidR="001008D4" w:rsidRPr="00D11868" w:rsidRDefault="001008D4" w:rsidP="001008D4">
      <w:pPr>
        <w:numPr>
          <w:ilvl w:val="0"/>
          <w:numId w:val="3"/>
        </w:numPr>
        <w:jc w:val="both"/>
        <w:rPr>
          <w:sz w:val="28"/>
        </w:rPr>
      </w:pPr>
      <w:r>
        <w:rPr>
          <w:sz w:val="28"/>
        </w:rPr>
        <w:t xml:space="preserve">Spółki z o.o. </w:t>
      </w:r>
      <w:r w:rsidR="00510764">
        <w:rPr>
          <w:sz w:val="28"/>
        </w:rPr>
        <w:t>MERIDAS</w:t>
      </w:r>
      <w:r>
        <w:rPr>
          <w:sz w:val="28"/>
        </w:rPr>
        <w:t xml:space="preserve"> –</w:t>
      </w:r>
      <w:r w:rsidR="00E65D1C">
        <w:rPr>
          <w:sz w:val="28"/>
        </w:rPr>
        <w:t xml:space="preserve"> </w:t>
      </w:r>
      <w:r>
        <w:rPr>
          <w:sz w:val="28"/>
        </w:rPr>
        <w:t xml:space="preserve"> dot. faktury </w:t>
      </w:r>
      <w:r w:rsidR="005027A2">
        <w:rPr>
          <w:sz w:val="28"/>
        </w:rPr>
        <w:t>n</w:t>
      </w:r>
      <w:r>
        <w:rPr>
          <w:sz w:val="28"/>
        </w:rPr>
        <w:t xml:space="preserve">r </w:t>
      </w:r>
      <w:r w:rsidR="005027A2">
        <w:rPr>
          <w:sz w:val="28"/>
        </w:rPr>
        <w:t>120003492/15</w:t>
      </w:r>
      <w:r w:rsidR="00E65D1C">
        <w:rPr>
          <w:sz w:val="28"/>
        </w:rPr>
        <w:t xml:space="preserve"> </w:t>
      </w:r>
      <w:r>
        <w:rPr>
          <w:sz w:val="28"/>
        </w:rPr>
        <w:t xml:space="preserve">z dnia </w:t>
      </w:r>
      <w:r w:rsidR="005027A2">
        <w:rPr>
          <w:sz w:val="28"/>
        </w:rPr>
        <w:t>31</w:t>
      </w:r>
      <w:r>
        <w:rPr>
          <w:sz w:val="28"/>
        </w:rPr>
        <w:t>.</w:t>
      </w:r>
      <w:r w:rsidR="005027A2">
        <w:rPr>
          <w:sz w:val="28"/>
        </w:rPr>
        <w:t>03</w:t>
      </w:r>
      <w:r>
        <w:rPr>
          <w:sz w:val="28"/>
        </w:rPr>
        <w:t>.201</w:t>
      </w:r>
      <w:r w:rsidR="005027A2">
        <w:rPr>
          <w:sz w:val="28"/>
        </w:rPr>
        <w:t>5</w:t>
      </w:r>
      <w:r>
        <w:rPr>
          <w:sz w:val="28"/>
        </w:rPr>
        <w:t xml:space="preserve"> r. za </w:t>
      </w:r>
      <w:r w:rsidR="005027A2">
        <w:rPr>
          <w:sz w:val="28"/>
        </w:rPr>
        <w:t>papier OPTIMUM</w:t>
      </w:r>
      <w:r>
        <w:rPr>
          <w:sz w:val="28"/>
        </w:rPr>
        <w:t xml:space="preserve">  (termin płatności </w:t>
      </w:r>
      <w:r w:rsidR="005027A2">
        <w:rPr>
          <w:sz w:val="28"/>
        </w:rPr>
        <w:t xml:space="preserve">do 21.04.2015 r. – zapłacono 02.04.2015 r.) - zobowiązanie </w:t>
      </w:r>
      <w:r>
        <w:rPr>
          <w:bCs/>
          <w:sz w:val="28"/>
        </w:rPr>
        <w:t xml:space="preserve">w wysokości </w:t>
      </w:r>
      <w:r w:rsidR="005027A2">
        <w:rPr>
          <w:bCs/>
          <w:sz w:val="28"/>
        </w:rPr>
        <w:t>355,96</w:t>
      </w:r>
      <w:r>
        <w:rPr>
          <w:b/>
          <w:sz w:val="28"/>
        </w:rPr>
        <w:t xml:space="preserve"> </w:t>
      </w:r>
      <w:r>
        <w:rPr>
          <w:bCs/>
          <w:sz w:val="28"/>
        </w:rPr>
        <w:t>zł. - §</w:t>
      </w:r>
      <w:r>
        <w:rPr>
          <w:bCs/>
          <w:sz w:val="20"/>
        </w:rPr>
        <w:t xml:space="preserve"> </w:t>
      </w:r>
      <w:r>
        <w:rPr>
          <w:bCs/>
          <w:sz w:val="28"/>
        </w:rPr>
        <w:t>42</w:t>
      </w:r>
      <w:r w:rsidR="005027A2">
        <w:rPr>
          <w:bCs/>
          <w:sz w:val="28"/>
        </w:rPr>
        <w:t>1</w:t>
      </w:r>
      <w:r>
        <w:rPr>
          <w:bCs/>
          <w:sz w:val="28"/>
        </w:rPr>
        <w:t>0,</w:t>
      </w:r>
    </w:p>
    <w:p w:rsidR="001008D4" w:rsidRDefault="005027A2" w:rsidP="001008D4">
      <w:pPr>
        <w:numPr>
          <w:ilvl w:val="0"/>
          <w:numId w:val="3"/>
        </w:numPr>
        <w:jc w:val="both"/>
        <w:rPr>
          <w:sz w:val="28"/>
        </w:rPr>
      </w:pPr>
      <w:r>
        <w:rPr>
          <w:sz w:val="28"/>
        </w:rPr>
        <w:t>S</w:t>
      </w:r>
      <w:r w:rsidR="001008D4">
        <w:rPr>
          <w:sz w:val="28"/>
        </w:rPr>
        <w:t>półki</w:t>
      </w:r>
      <w:r>
        <w:rPr>
          <w:sz w:val="28"/>
        </w:rPr>
        <w:t xml:space="preserve"> cywilnej</w:t>
      </w:r>
      <w:r w:rsidR="001008D4">
        <w:rPr>
          <w:sz w:val="28"/>
        </w:rPr>
        <w:t xml:space="preserve"> </w:t>
      </w:r>
      <w:r>
        <w:rPr>
          <w:sz w:val="28"/>
        </w:rPr>
        <w:t>ELEMIX</w:t>
      </w:r>
      <w:r w:rsidR="001008D4">
        <w:rPr>
          <w:sz w:val="28"/>
        </w:rPr>
        <w:t xml:space="preserve"> – dot. faktury VAT </w:t>
      </w:r>
      <w:r>
        <w:rPr>
          <w:sz w:val="28"/>
        </w:rPr>
        <w:t xml:space="preserve">4890/HUR/2015 z dnia </w:t>
      </w:r>
      <w:r>
        <w:rPr>
          <w:sz w:val="28"/>
        </w:rPr>
        <w:br/>
        <w:t>31.03</w:t>
      </w:r>
      <w:r w:rsidR="001008D4">
        <w:rPr>
          <w:sz w:val="28"/>
        </w:rPr>
        <w:t xml:space="preserve">.2015 r. za </w:t>
      </w:r>
      <w:r>
        <w:rPr>
          <w:sz w:val="28"/>
        </w:rPr>
        <w:t>materiały biurowe</w:t>
      </w:r>
      <w:r w:rsidR="001008D4">
        <w:rPr>
          <w:sz w:val="28"/>
        </w:rPr>
        <w:t xml:space="preserve"> (termin płatności do 14.0</w:t>
      </w:r>
      <w:r>
        <w:rPr>
          <w:sz w:val="28"/>
        </w:rPr>
        <w:t>4</w:t>
      </w:r>
      <w:r w:rsidR="001008D4">
        <w:rPr>
          <w:sz w:val="28"/>
        </w:rPr>
        <w:t>.201</w:t>
      </w:r>
      <w:r>
        <w:rPr>
          <w:sz w:val="28"/>
        </w:rPr>
        <w:t>5</w:t>
      </w:r>
      <w:r w:rsidR="001008D4">
        <w:rPr>
          <w:sz w:val="28"/>
        </w:rPr>
        <w:t xml:space="preserve"> r. – zapłacono </w:t>
      </w:r>
      <w:r>
        <w:rPr>
          <w:sz w:val="28"/>
        </w:rPr>
        <w:t>03.04.2015 r.</w:t>
      </w:r>
      <w:r w:rsidR="001008D4">
        <w:rPr>
          <w:sz w:val="28"/>
        </w:rPr>
        <w:t xml:space="preserve">) - zobowiązanie </w:t>
      </w:r>
      <w:r w:rsidR="001008D4">
        <w:rPr>
          <w:bCs/>
          <w:sz w:val="28"/>
        </w:rPr>
        <w:t xml:space="preserve">w wysokości </w:t>
      </w:r>
      <w:r>
        <w:rPr>
          <w:bCs/>
          <w:sz w:val="28"/>
        </w:rPr>
        <w:t>43,16</w:t>
      </w:r>
      <w:r w:rsidR="001008D4">
        <w:rPr>
          <w:b/>
          <w:sz w:val="28"/>
        </w:rPr>
        <w:t xml:space="preserve"> </w:t>
      </w:r>
      <w:r w:rsidR="001008D4">
        <w:rPr>
          <w:bCs/>
          <w:sz w:val="28"/>
        </w:rPr>
        <w:t>zł. - §</w:t>
      </w:r>
      <w:r w:rsidR="001008D4">
        <w:rPr>
          <w:bCs/>
          <w:sz w:val="20"/>
        </w:rPr>
        <w:t xml:space="preserve"> </w:t>
      </w:r>
      <w:r w:rsidR="001008D4">
        <w:rPr>
          <w:bCs/>
          <w:sz w:val="28"/>
        </w:rPr>
        <w:t>4</w:t>
      </w:r>
      <w:r>
        <w:rPr>
          <w:bCs/>
          <w:sz w:val="28"/>
        </w:rPr>
        <w:t>210</w:t>
      </w:r>
      <w:r w:rsidR="001008D4">
        <w:rPr>
          <w:bCs/>
          <w:sz w:val="28"/>
        </w:rPr>
        <w:t>,</w:t>
      </w:r>
    </w:p>
    <w:p w:rsidR="001008D4" w:rsidRDefault="001008D4" w:rsidP="001008D4">
      <w:pPr>
        <w:numPr>
          <w:ilvl w:val="0"/>
          <w:numId w:val="3"/>
        </w:numPr>
        <w:jc w:val="both"/>
        <w:rPr>
          <w:sz w:val="28"/>
        </w:rPr>
      </w:pPr>
      <w:r>
        <w:rPr>
          <w:sz w:val="28"/>
        </w:rPr>
        <w:lastRenderedPageBreak/>
        <w:t xml:space="preserve">Spółki z o.o. </w:t>
      </w:r>
      <w:r w:rsidR="00E65D1C">
        <w:rPr>
          <w:sz w:val="28"/>
        </w:rPr>
        <w:t>"</w:t>
      </w:r>
      <w:r w:rsidR="005027A2">
        <w:rPr>
          <w:sz w:val="28"/>
        </w:rPr>
        <w:t>ELMAL</w:t>
      </w:r>
      <w:r w:rsidR="00E65D1C">
        <w:rPr>
          <w:sz w:val="28"/>
        </w:rPr>
        <w:t>"</w:t>
      </w:r>
      <w:r>
        <w:rPr>
          <w:sz w:val="28"/>
        </w:rPr>
        <w:t xml:space="preserve"> – dot. faktury VAT </w:t>
      </w:r>
      <w:r w:rsidR="005027A2">
        <w:rPr>
          <w:sz w:val="28"/>
        </w:rPr>
        <w:t>88/03</w:t>
      </w:r>
      <w:r>
        <w:rPr>
          <w:sz w:val="28"/>
        </w:rPr>
        <w:t xml:space="preserve">/2015 z dnia </w:t>
      </w:r>
      <w:r w:rsidR="005027A2">
        <w:rPr>
          <w:sz w:val="28"/>
        </w:rPr>
        <w:t>31.03</w:t>
      </w:r>
      <w:r>
        <w:rPr>
          <w:sz w:val="28"/>
        </w:rPr>
        <w:t xml:space="preserve">.2015 r. za </w:t>
      </w:r>
      <w:r w:rsidR="005027A2">
        <w:rPr>
          <w:sz w:val="28"/>
        </w:rPr>
        <w:t xml:space="preserve">energię elektryczną (termin płatności </w:t>
      </w:r>
      <w:r>
        <w:rPr>
          <w:sz w:val="28"/>
        </w:rPr>
        <w:t xml:space="preserve">do </w:t>
      </w:r>
      <w:r w:rsidR="005027A2">
        <w:rPr>
          <w:sz w:val="28"/>
        </w:rPr>
        <w:t>14.04.2015 r.</w:t>
      </w:r>
      <w:r>
        <w:rPr>
          <w:sz w:val="28"/>
        </w:rPr>
        <w:t xml:space="preserve"> – zapłacono 0</w:t>
      </w:r>
      <w:r w:rsidR="005027A2">
        <w:rPr>
          <w:sz w:val="28"/>
        </w:rPr>
        <w:t>7</w:t>
      </w:r>
      <w:r>
        <w:rPr>
          <w:sz w:val="28"/>
        </w:rPr>
        <w:t>.0</w:t>
      </w:r>
      <w:r w:rsidR="005027A2">
        <w:rPr>
          <w:sz w:val="28"/>
        </w:rPr>
        <w:t>4</w:t>
      </w:r>
      <w:r>
        <w:rPr>
          <w:sz w:val="28"/>
        </w:rPr>
        <w:t>.201</w:t>
      </w:r>
      <w:r w:rsidR="005027A2">
        <w:rPr>
          <w:sz w:val="28"/>
        </w:rPr>
        <w:t>5</w:t>
      </w:r>
      <w:r>
        <w:rPr>
          <w:sz w:val="28"/>
        </w:rPr>
        <w:t xml:space="preserve"> r.) - zobowiązanie </w:t>
      </w:r>
      <w:r>
        <w:rPr>
          <w:bCs/>
          <w:sz w:val="28"/>
        </w:rPr>
        <w:t xml:space="preserve">w wysokości </w:t>
      </w:r>
      <w:r w:rsidR="00E65D1C">
        <w:rPr>
          <w:bCs/>
          <w:sz w:val="28"/>
        </w:rPr>
        <w:t>4.863,79</w:t>
      </w:r>
      <w:r>
        <w:rPr>
          <w:b/>
          <w:sz w:val="28"/>
        </w:rPr>
        <w:t xml:space="preserve"> </w:t>
      </w:r>
      <w:r>
        <w:rPr>
          <w:bCs/>
          <w:sz w:val="28"/>
        </w:rPr>
        <w:t>zł. - §</w:t>
      </w:r>
      <w:r>
        <w:rPr>
          <w:bCs/>
          <w:sz w:val="20"/>
        </w:rPr>
        <w:t xml:space="preserve"> </w:t>
      </w:r>
      <w:r>
        <w:rPr>
          <w:bCs/>
          <w:sz w:val="28"/>
        </w:rPr>
        <w:t>4</w:t>
      </w:r>
      <w:r w:rsidR="00E65D1C">
        <w:rPr>
          <w:bCs/>
          <w:sz w:val="28"/>
        </w:rPr>
        <w:t>260</w:t>
      </w:r>
      <w:r>
        <w:rPr>
          <w:bCs/>
          <w:sz w:val="28"/>
        </w:rPr>
        <w:t>,</w:t>
      </w:r>
    </w:p>
    <w:p w:rsidR="001008D4" w:rsidRPr="00E65D1C" w:rsidRDefault="00E65D1C" w:rsidP="001008D4">
      <w:pPr>
        <w:numPr>
          <w:ilvl w:val="0"/>
          <w:numId w:val="3"/>
        </w:numPr>
        <w:jc w:val="both"/>
        <w:rPr>
          <w:sz w:val="28"/>
        </w:rPr>
      </w:pPr>
      <w:r>
        <w:rPr>
          <w:sz w:val="28"/>
        </w:rPr>
        <w:t>Zakładu Usług Dźwigowych "REMDŹWIG"</w:t>
      </w:r>
      <w:r w:rsidR="00426227">
        <w:rPr>
          <w:sz w:val="28"/>
        </w:rPr>
        <w:t xml:space="preserve"> </w:t>
      </w:r>
      <w:r w:rsidR="001008D4">
        <w:rPr>
          <w:sz w:val="28"/>
        </w:rPr>
        <w:t xml:space="preserve">– dot. faktury </w:t>
      </w:r>
      <w:r>
        <w:rPr>
          <w:sz w:val="28"/>
        </w:rPr>
        <w:t xml:space="preserve">VAT </w:t>
      </w:r>
      <w:r w:rsidR="00426227">
        <w:rPr>
          <w:sz w:val="28"/>
        </w:rPr>
        <w:br/>
      </w:r>
      <w:r>
        <w:rPr>
          <w:sz w:val="28"/>
        </w:rPr>
        <w:t>N</w:t>
      </w:r>
      <w:r w:rsidR="00426227">
        <w:rPr>
          <w:sz w:val="28"/>
        </w:rPr>
        <w:t xml:space="preserve">r </w:t>
      </w:r>
      <w:r>
        <w:rPr>
          <w:sz w:val="28"/>
        </w:rPr>
        <w:t>0856/15/FVS</w:t>
      </w:r>
      <w:r w:rsidR="001008D4">
        <w:rPr>
          <w:sz w:val="28"/>
        </w:rPr>
        <w:t xml:space="preserve"> z dnia 3</w:t>
      </w:r>
      <w:r>
        <w:rPr>
          <w:sz w:val="28"/>
        </w:rPr>
        <w:t>1</w:t>
      </w:r>
      <w:r w:rsidR="001008D4">
        <w:rPr>
          <w:sz w:val="28"/>
        </w:rPr>
        <w:t>.</w:t>
      </w:r>
      <w:r>
        <w:rPr>
          <w:sz w:val="28"/>
        </w:rPr>
        <w:t>03</w:t>
      </w:r>
      <w:r w:rsidR="001008D4">
        <w:rPr>
          <w:sz w:val="28"/>
        </w:rPr>
        <w:t xml:space="preserve">.2015 r. za </w:t>
      </w:r>
      <w:r>
        <w:rPr>
          <w:sz w:val="28"/>
        </w:rPr>
        <w:t>konserwację urządzeń dźwigowych</w:t>
      </w:r>
      <w:r w:rsidR="001008D4">
        <w:rPr>
          <w:sz w:val="28"/>
        </w:rPr>
        <w:t xml:space="preserve"> (termi</w:t>
      </w:r>
      <w:r>
        <w:rPr>
          <w:sz w:val="28"/>
        </w:rPr>
        <w:t>n płatności do 14.04.2015 r.</w:t>
      </w:r>
      <w:r w:rsidR="001008D4">
        <w:rPr>
          <w:sz w:val="28"/>
        </w:rPr>
        <w:t xml:space="preserve"> </w:t>
      </w:r>
      <w:r>
        <w:rPr>
          <w:sz w:val="28"/>
        </w:rPr>
        <w:t xml:space="preserve">– </w:t>
      </w:r>
      <w:r w:rsidR="001008D4">
        <w:rPr>
          <w:sz w:val="28"/>
        </w:rPr>
        <w:t>zapłacono 0</w:t>
      </w:r>
      <w:r>
        <w:rPr>
          <w:sz w:val="28"/>
        </w:rPr>
        <w:t>3</w:t>
      </w:r>
      <w:r w:rsidR="001008D4">
        <w:rPr>
          <w:sz w:val="28"/>
        </w:rPr>
        <w:t>.0</w:t>
      </w:r>
      <w:r>
        <w:rPr>
          <w:sz w:val="28"/>
        </w:rPr>
        <w:t>4</w:t>
      </w:r>
      <w:r w:rsidR="001008D4">
        <w:rPr>
          <w:sz w:val="28"/>
        </w:rPr>
        <w:t>.201</w:t>
      </w:r>
      <w:r>
        <w:rPr>
          <w:sz w:val="28"/>
        </w:rPr>
        <w:t>5</w:t>
      </w:r>
      <w:r w:rsidR="001008D4">
        <w:rPr>
          <w:sz w:val="28"/>
        </w:rPr>
        <w:t xml:space="preserve"> r.) - zobowiązanie w wysokości </w:t>
      </w:r>
      <w:r>
        <w:rPr>
          <w:sz w:val="28"/>
        </w:rPr>
        <w:t xml:space="preserve">215,25 zł. - </w:t>
      </w:r>
      <w:r w:rsidR="001008D4">
        <w:rPr>
          <w:bCs/>
          <w:sz w:val="28"/>
        </w:rPr>
        <w:t>§</w:t>
      </w:r>
      <w:r w:rsidR="001008D4">
        <w:rPr>
          <w:bCs/>
          <w:sz w:val="20"/>
        </w:rPr>
        <w:t xml:space="preserve"> </w:t>
      </w:r>
      <w:r w:rsidR="001008D4">
        <w:rPr>
          <w:bCs/>
          <w:sz w:val="28"/>
        </w:rPr>
        <w:t>42</w:t>
      </w:r>
      <w:r>
        <w:rPr>
          <w:bCs/>
          <w:sz w:val="28"/>
        </w:rPr>
        <w:t>7</w:t>
      </w:r>
      <w:r w:rsidR="001008D4">
        <w:rPr>
          <w:bCs/>
          <w:sz w:val="28"/>
        </w:rPr>
        <w:t>0,</w:t>
      </w:r>
    </w:p>
    <w:p w:rsidR="00E65D1C" w:rsidRDefault="00E65D1C" w:rsidP="00E65D1C">
      <w:pPr>
        <w:numPr>
          <w:ilvl w:val="0"/>
          <w:numId w:val="3"/>
        </w:numPr>
        <w:jc w:val="both"/>
        <w:rPr>
          <w:sz w:val="28"/>
        </w:rPr>
      </w:pPr>
      <w:r>
        <w:rPr>
          <w:sz w:val="28"/>
        </w:rPr>
        <w:t xml:space="preserve">Spółki z o.o. SITA PÓŁNOC – dot. faktury VAT nr 160290796  z dnia 25.03.2015 r. za wywóz odpadów  (termin płatności do 24.04.2015 r.  –  zapłacono 03.04.2015 r.) - zobowiązanie </w:t>
      </w:r>
      <w:r>
        <w:rPr>
          <w:bCs/>
          <w:sz w:val="28"/>
        </w:rPr>
        <w:t>w wysokości 241,76</w:t>
      </w:r>
      <w:r>
        <w:rPr>
          <w:b/>
          <w:sz w:val="28"/>
        </w:rPr>
        <w:t xml:space="preserve"> </w:t>
      </w:r>
      <w:r>
        <w:rPr>
          <w:bCs/>
          <w:sz w:val="28"/>
        </w:rPr>
        <w:t>zł. - §</w:t>
      </w:r>
      <w:r>
        <w:rPr>
          <w:bCs/>
          <w:sz w:val="20"/>
        </w:rPr>
        <w:t xml:space="preserve"> </w:t>
      </w:r>
      <w:r>
        <w:rPr>
          <w:bCs/>
          <w:sz w:val="28"/>
        </w:rPr>
        <w:t>4300.</w:t>
      </w:r>
    </w:p>
    <w:p w:rsidR="001008D4" w:rsidRDefault="001008D4" w:rsidP="001008D4">
      <w:pPr>
        <w:pStyle w:val="Tekstpodstawowy3"/>
        <w:rPr>
          <w:sz w:val="28"/>
          <w:u w:val="single"/>
        </w:rPr>
      </w:pPr>
    </w:p>
    <w:p w:rsidR="00426227" w:rsidRDefault="00402FAE" w:rsidP="00402FAE">
      <w:pPr>
        <w:ind w:left="426" w:hanging="426"/>
        <w:jc w:val="both"/>
        <w:rPr>
          <w:sz w:val="28"/>
        </w:rPr>
      </w:pPr>
      <w:r>
        <w:rPr>
          <w:sz w:val="28"/>
        </w:rPr>
        <w:t>2</w:t>
      </w:r>
      <w:r w:rsidR="00426227">
        <w:rPr>
          <w:sz w:val="28"/>
        </w:rPr>
        <w:t xml:space="preserve">. Saldo konta na dzień 31.12.2015 r. wynosiło </w:t>
      </w:r>
      <w:r w:rsidR="00426227" w:rsidRPr="00402FAE">
        <w:rPr>
          <w:b/>
          <w:sz w:val="28"/>
        </w:rPr>
        <w:t>4.052,52</w:t>
      </w:r>
      <w:r w:rsidR="00426227">
        <w:rPr>
          <w:sz w:val="28"/>
        </w:rPr>
        <w:t xml:space="preserve"> zł., w tym zobowiązania wobec: </w:t>
      </w:r>
    </w:p>
    <w:p w:rsidR="00426227" w:rsidRPr="00D11868" w:rsidRDefault="00E86B6F" w:rsidP="004B2430">
      <w:pPr>
        <w:numPr>
          <w:ilvl w:val="0"/>
          <w:numId w:val="3"/>
        </w:numPr>
        <w:tabs>
          <w:tab w:val="clear" w:pos="360"/>
          <w:tab w:val="num" w:pos="0"/>
        </w:tabs>
        <w:jc w:val="both"/>
        <w:rPr>
          <w:sz w:val="28"/>
        </w:rPr>
      </w:pPr>
      <w:r>
        <w:rPr>
          <w:sz w:val="28"/>
        </w:rPr>
        <w:t>Spółki z o.o. GPEC</w:t>
      </w:r>
      <w:r w:rsidR="00426227">
        <w:rPr>
          <w:sz w:val="28"/>
        </w:rPr>
        <w:t xml:space="preserve"> –  dot. faktury </w:t>
      </w:r>
      <w:r>
        <w:rPr>
          <w:sz w:val="28"/>
        </w:rPr>
        <w:t xml:space="preserve">VAT </w:t>
      </w:r>
      <w:r w:rsidR="00426227">
        <w:rPr>
          <w:sz w:val="28"/>
        </w:rPr>
        <w:t xml:space="preserve">nr </w:t>
      </w:r>
      <w:r>
        <w:rPr>
          <w:sz w:val="28"/>
        </w:rPr>
        <w:t>SC/B/12/000377</w:t>
      </w:r>
      <w:r w:rsidR="00426227">
        <w:rPr>
          <w:sz w:val="28"/>
        </w:rPr>
        <w:t xml:space="preserve">/15 z dnia </w:t>
      </w:r>
      <w:r>
        <w:rPr>
          <w:sz w:val="28"/>
        </w:rPr>
        <w:t>05.01.2016</w:t>
      </w:r>
      <w:r w:rsidR="00426227">
        <w:rPr>
          <w:sz w:val="28"/>
        </w:rPr>
        <w:t xml:space="preserve"> r. za </w:t>
      </w:r>
      <w:r>
        <w:rPr>
          <w:sz w:val="28"/>
        </w:rPr>
        <w:t>energię cieplną</w:t>
      </w:r>
      <w:r w:rsidR="00426227">
        <w:rPr>
          <w:sz w:val="28"/>
        </w:rPr>
        <w:t xml:space="preserve"> (termin płatności do </w:t>
      </w:r>
      <w:r>
        <w:rPr>
          <w:sz w:val="28"/>
        </w:rPr>
        <w:t>19.01.2016 r.</w:t>
      </w:r>
      <w:r w:rsidR="00426227">
        <w:rPr>
          <w:sz w:val="28"/>
        </w:rPr>
        <w:t xml:space="preserve"> – zapłacono </w:t>
      </w:r>
      <w:r>
        <w:rPr>
          <w:sz w:val="28"/>
        </w:rPr>
        <w:t>15.01.2016 r.</w:t>
      </w:r>
      <w:r w:rsidR="00426227">
        <w:rPr>
          <w:sz w:val="28"/>
        </w:rPr>
        <w:t xml:space="preserve">) - zobowiązanie </w:t>
      </w:r>
      <w:r w:rsidR="00426227">
        <w:rPr>
          <w:bCs/>
          <w:sz w:val="28"/>
        </w:rPr>
        <w:t xml:space="preserve">w wysokości </w:t>
      </w:r>
      <w:r>
        <w:rPr>
          <w:bCs/>
          <w:sz w:val="28"/>
        </w:rPr>
        <w:t>3.115,71</w:t>
      </w:r>
      <w:r w:rsidR="00426227">
        <w:rPr>
          <w:b/>
          <w:sz w:val="28"/>
        </w:rPr>
        <w:t xml:space="preserve"> </w:t>
      </w:r>
      <w:r w:rsidR="00426227">
        <w:rPr>
          <w:bCs/>
          <w:sz w:val="28"/>
        </w:rPr>
        <w:t>zł. - §</w:t>
      </w:r>
      <w:r w:rsidR="00426227">
        <w:rPr>
          <w:bCs/>
          <w:sz w:val="20"/>
        </w:rPr>
        <w:t xml:space="preserve"> </w:t>
      </w:r>
      <w:r w:rsidR="00426227">
        <w:rPr>
          <w:bCs/>
          <w:sz w:val="28"/>
        </w:rPr>
        <w:t>42</w:t>
      </w:r>
      <w:r>
        <w:rPr>
          <w:bCs/>
          <w:sz w:val="28"/>
        </w:rPr>
        <w:t>6</w:t>
      </w:r>
      <w:r w:rsidR="00426227">
        <w:rPr>
          <w:bCs/>
          <w:sz w:val="28"/>
        </w:rPr>
        <w:t>0,</w:t>
      </w:r>
    </w:p>
    <w:p w:rsidR="00E86B6F" w:rsidRPr="003F4C44" w:rsidRDefault="00E86B6F" w:rsidP="00E86B6F">
      <w:pPr>
        <w:numPr>
          <w:ilvl w:val="0"/>
          <w:numId w:val="3"/>
        </w:numPr>
        <w:jc w:val="both"/>
        <w:rPr>
          <w:sz w:val="28"/>
        </w:rPr>
      </w:pPr>
      <w:r>
        <w:rPr>
          <w:sz w:val="28"/>
        </w:rPr>
        <w:t>Spółki z o.o. ZWIK  – dot. faktury VAT Nr 000554/16 z dnia 21.01.2016 r. za wodę i ścieki</w:t>
      </w:r>
      <w:r w:rsidR="00903346">
        <w:rPr>
          <w:sz w:val="28"/>
        </w:rPr>
        <w:t xml:space="preserve"> na kwotę 595,87 zł., w tym 288,88 zł. był</w:t>
      </w:r>
      <w:r w:rsidR="0095075A">
        <w:rPr>
          <w:sz w:val="28"/>
        </w:rPr>
        <w:t>o</w:t>
      </w:r>
      <w:r w:rsidR="00903346">
        <w:rPr>
          <w:sz w:val="28"/>
        </w:rPr>
        <w:t xml:space="preserve"> kosztem grudnia 2015 r.</w:t>
      </w:r>
      <w:r>
        <w:rPr>
          <w:sz w:val="28"/>
        </w:rPr>
        <w:t xml:space="preserve"> (termi</w:t>
      </w:r>
      <w:r w:rsidR="00903346">
        <w:rPr>
          <w:sz w:val="28"/>
        </w:rPr>
        <w:t xml:space="preserve">n płatności do 08.02.2016 r. – </w:t>
      </w:r>
      <w:r>
        <w:rPr>
          <w:sz w:val="28"/>
        </w:rPr>
        <w:t xml:space="preserve">zapłacono </w:t>
      </w:r>
      <w:r w:rsidR="00903346">
        <w:rPr>
          <w:sz w:val="28"/>
        </w:rPr>
        <w:t>26</w:t>
      </w:r>
      <w:r>
        <w:rPr>
          <w:sz w:val="28"/>
        </w:rPr>
        <w:t xml:space="preserve">.01.2016 r.) - zobowiązanie w wysokości </w:t>
      </w:r>
      <w:r w:rsidR="00903346">
        <w:rPr>
          <w:sz w:val="28"/>
        </w:rPr>
        <w:t>113,85</w:t>
      </w:r>
      <w:r>
        <w:rPr>
          <w:sz w:val="28"/>
        </w:rPr>
        <w:t xml:space="preserve"> zł - </w:t>
      </w:r>
      <w:r>
        <w:rPr>
          <w:bCs/>
          <w:sz w:val="28"/>
        </w:rPr>
        <w:t>§</w:t>
      </w:r>
      <w:r>
        <w:rPr>
          <w:bCs/>
          <w:sz w:val="20"/>
        </w:rPr>
        <w:t xml:space="preserve"> </w:t>
      </w:r>
      <w:r>
        <w:rPr>
          <w:bCs/>
          <w:sz w:val="28"/>
        </w:rPr>
        <w:t xml:space="preserve">4260, </w:t>
      </w:r>
      <w:r w:rsidR="00903346">
        <w:rPr>
          <w:bCs/>
          <w:sz w:val="28"/>
        </w:rPr>
        <w:t>175,03</w:t>
      </w:r>
      <w:r>
        <w:rPr>
          <w:bCs/>
          <w:sz w:val="28"/>
        </w:rPr>
        <w:t xml:space="preserve"> zł. </w:t>
      </w:r>
      <w:r>
        <w:rPr>
          <w:sz w:val="28"/>
        </w:rPr>
        <w:t xml:space="preserve">- </w:t>
      </w:r>
      <w:r>
        <w:rPr>
          <w:bCs/>
          <w:sz w:val="28"/>
        </w:rPr>
        <w:t>§</w:t>
      </w:r>
      <w:r>
        <w:rPr>
          <w:bCs/>
          <w:sz w:val="20"/>
        </w:rPr>
        <w:t xml:space="preserve"> </w:t>
      </w:r>
      <w:r w:rsidR="00903346">
        <w:rPr>
          <w:bCs/>
          <w:sz w:val="28"/>
        </w:rPr>
        <w:t>4300</w:t>
      </w:r>
      <w:r>
        <w:rPr>
          <w:bCs/>
          <w:sz w:val="28"/>
        </w:rPr>
        <w:t>,</w:t>
      </w:r>
    </w:p>
    <w:p w:rsidR="00903346" w:rsidRPr="00E65D1C" w:rsidRDefault="00903346" w:rsidP="00903346">
      <w:pPr>
        <w:numPr>
          <w:ilvl w:val="0"/>
          <w:numId w:val="3"/>
        </w:numPr>
        <w:jc w:val="both"/>
        <w:rPr>
          <w:sz w:val="28"/>
        </w:rPr>
      </w:pPr>
      <w:r>
        <w:rPr>
          <w:sz w:val="28"/>
        </w:rPr>
        <w:t xml:space="preserve">Zakładu Usług Dźwigowych "REMDŹWIG" – dot. faktury VAT </w:t>
      </w:r>
      <w:r>
        <w:rPr>
          <w:sz w:val="28"/>
        </w:rPr>
        <w:br/>
        <w:t xml:space="preserve">Nr 3573/15/FVS z dnia 23.12.2015 r. za konserwację urządzeń dźwigowych (termin płatności do 06.01.2016 r. – zapłacono 05.01.2016 r.) - zobowiązanie w wysokości 215,25 zł. - </w:t>
      </w:r>
      <w:r>
        <w:rPr>
          <w:bCs/>
          <w:sz w:val="28"/>
        </w:rPr>
        <w:t>§</w:t>
      </w:r>
      <w:r>
        <w:rPr>
          <w:bCs/>
          <w:sz w:val="20"/>
        </w:rPr>
        <w:t xml:space="preserve"> </w:t>
      </w:r>
      <w:r>
        <w:rPr>
          <w:bCs/>
          <w:sz w:val="28"/>
        </w:rPr>
        <w:t>4270,</w:t>
      </w:r>
    </w:p>
    <w:p w:rsidR="00903346" w:rsidRDefault="00903346" w:rsidP="00903346">
      <w:pPr>
        <w:numPr>
          <w:ilvl w:val="0"/>
          <w:numId w:val="3"/>
        </w:numPr>
        <w:jc w:val="both"/>
        <w:rPr>
          <w:sz w:val="28"/>
        </w:rPr>
      </w:pPr>
      <w:r>
        <w:rPr>
          <w:sz w:val="28"/>
        </w:rPr>
        <w:t xml:space="preserve">Spółki z o.o. SITA PÓŁNOC – dot. faktury VAT nr 160316081  z dnia 18.12.2015 r. za wywóz odpadów  (termin płatności do 17.01.2016 r.  –  zapłacono 12.01.2016 r.) - zobowiązanie </w:t>
      </w:r>
      <w:r>
        <w:rPr>
          <w:bCs/>
          <w:sz w:val="28"/>
        </w:rPr>
        <w:t>w wysokości 241,76</w:t>
      </w:r>
      <w:r>
        <w:rPr>
          <w:b/>
          <w:sz w:val="28"/>
        </w:rPr>
        <w:t xml:space="preserve"> </w:t>
      </w:r>
      <w:r>
        <w:rPr>
          <w:bCs/>
          <w:sz w:val="28"/>
        </w:rPr>
        <w:t>zł. - §</w:t>
      </w:r>
      <w:r>
        <w:rPr>
          <w:bCs/>
          <w:sz w:val="20"/>
        </w:rPr>
        <w:t xml:space="preserve"> </w:t>
      </w:r>
      <w:r>
        <w:rPr>
          <w:bCs/>
          <w:sz w:val="28"/>
        </w:rPr>
        <w:t>4300,</w:t>
      </w:r>
    </w:p>
    <w:p w:rsidR="00AB0CD0" w:rsidRDefault="00903346" w:rsidP="00AB0CD0">
      <w:pPr>
        <w:numPr>
          <w:ilvl w:val="0"/>
          <w:numId w:val="3"/>
        </w:numPr>
        <w:jc w:val="both"/>
        <w:rPr>
          <w:sz w:val="28"/>
        </w:rPr>
      </w:pPr>
      <w:r>
        <w:rPr>
          <w:sz w:val="28"/>
        </w:rPr>
        <w:t>Firmy "ASIA" S</w:t>
      </w:r>
      <w:r w:rsidR="00AB0CD0">
        <w:rPr>
          <w:sz w:val="28"/>
        </w:rPr>
        <w:t>zkolenia</w:t>
      </w:r>
      <w:r>
        <w:rPr>
          <w:sz w:val="28"/>
        </w:rPr>
        <w:t>, U</w:t>
      </w:r>
      <w:r w:rsidR="00AB0CD0">
        <w:rPr>
          <w:sz w:val="28"/>
        </w:rPr>
        <w:t>sługi</w:t>
      </w:r>
      <w:r>
        <w:rPr>
          <w:sz w:val="28"/>
        </w:rPr>
        <w:t xml:space="preserve"> BHP, </w:t>
      </w:r>
      <w:r w:rsidR="00AB0CD0">
        <w:rPr>
          <w:sz w:val="28"/>
        </w:rPr>
        <w:t xml:space="preserve">Ochrona Przeciwpożarowa i Ochrona Środowiska – dot. rachunku Nr 183/12/2015  z dnia 30.12.2015 r. obsługa </w:t>
      </w:r>
      <w:r w:rsidR="00AB0CD0">
        <w:rPr>
          <w:sz w:val="28"/>
        </w:rPr>
        <w:br/>
        <w:t xml:space="preserve">i szkolenie BHP  (termin płatności do 13.01.2016 r. – zapłacono </w:t>
      </w:r>
      <w:r w:rsidR="00AB0CD0">
        <w:rPr>
          <w:sz w:val="28"/>
        </w:rPr>
        <w:br/>
        <w:t xml:space="preserve">05.01.2016 r.) - zobowiązanie </w:t>
      </w:r>
      <w:r w:rsidR="00AB0CD0">
        <w:rPr>
          <w:bCs/>
          <w:sz w:val="28"/>
        </w:rPr>
        <w:t>w wysokości 100</w:t>
      </w:r>
      <w:r w:rsidR="00AB0CD0">
        <w:rPr>
          <w:b/>
          <w:sz w:val="28"/>
        </w:rPr>
        <w:t xml:space="preserve"> </w:t>
      </w:r>
      <w:r w:rsidR="00AB0CD0">
        <w:rPr>
          <w:bCs/>
          <w:sz w:val="28"/>
        </w:rPr>
        <w:t>zł. - §</w:t>
      </w:r>
      <w:r w:rsidR="00AB0CD0">
        <w:rPr>
          <w:bCs/>
          <w:sz w:val="20"/>
        </w:rPr>
        <w:t xml:space="preserve"> </w:t>
      </w:r>
      <w:r w:rsidR="00AB0CD0">
        <w:rPr>
          <w:bCs/>
          <w:sz w:val="28"/>
        </w:rPr>
        <w:t>4300, 20 zł. - §</w:t>
      </w:r>
      <w:r w:rsidR="00AB0CD0">
        <w:rPr>
          <w:bCs/>
          <w:sz w:val="20"/>
        </w:rPr>
        <w:t xml:space="preserve"> </w:t>
      </w:r>
      <w:r w:rsidR="00AB0CD0">
        <w:rPr>
          <w:bCs/>
          <w:sz w:val="28"/>
        </w:rPr>
        <w:t>4700,</w:t>
      </w:r>
    </w:p>
    <w:p w:rsidR="0095075A" w:rsidRPr="003F4C44" w:rsidRDefault="0095075A" w:rsidP="0095075A">
      <w:pPr>
        <w:numPr>
          <w:ilvl w:val="0"/>
          <w:numId w:val="3"/>
        </w:numPr>
        <w:jc w:val="both"/>
        <w:rPr>
          <w:sz w:val="28"/>
        </w:rPr>
      </w:pPr>
      <w:r>
        <w:rPr>
          <w:sz w:val="28"/>
        </w:rPr>
        <w:t xml:space="preserve">Spółki Akcyjnej NETIA  – dot. faktury VAT nr 5704594776/22/0 z dnia 13.01.2016 r. za usługi telekomunikacyjne na kwotę 118,90 zł., w tym 70,92 zł. było kosztem grudnia 2015 r. (termin płatności do 27.01.2016 r. – zapłacono 18.01.2016 r.) - zobowiązanie w wysokości 70,92 zł - </w:t>
      </w:r>
      <w:r>
        <w:rPr>
          <w:bCs/>
          <w:sz w:val="28"/>
        </w:rPr>
        <w:t>§</w:t>
      </w:r>
      <w:r>
        <w:rPr>
          <w:bCs/>
          <w:sz w:val="20"/>
        </w:rPr>
        <w:t xml:space="preserve"> </w:t>
      </w:r>
      <w:r>
        <w:rPr>
          <w:bCs/>
          <w:sz w:val="28"/>
        </w:rPr>
        <w:t xml:space="preserve">4360. </w:t>
      </w:r>
    </w:p>
    <w:p w:rsidR="0095075A" w:rsidRDefault="0095075A" w:rsidP="001008D4">
      <w:pPr>
        <w:pStyle w:val="Tekstpodstawowy3"/>
        <w:rPr>
          <w:sz w:val="28"/>
          <w:u w:val="single"/>
        </w:rPr>
      </w:pPr>
    </w:p>
    <w:p w:rsidR="001008D4" w:rsidRDefault="001008D4" w:rsidP="001008D4">
      <w:pPr>
        <w:pStyle w:val="Tekstpodstawowy3"/>
        <w:rPr>
          <w:sz w:val="28"/>
          <w:u w:val="single"/>
        </w:rPr>
      </w:pPr>
      <w:r>
        <w:rPr>
          <w:sz w:val="28"/>
          <w:u w:val="single"/>
        </w:rPr>
        <w:t>W wyniku czynności kontrolnych stwierdzono, że:</w:t>
      </w:r>
    </w:p>
    <w:p w:rsidR="001008D4" w:rsidRDefault="001008D4" w:rsidP="001008D4">
      <w:pPr>
        <w:pStyle w:val="Tekstpodstawowy3"/>
        <w:numPr>
          <w:ilvl w:val="0"/>
          <w:numId w:val="3"/>
        </w:numPr>
        <w:rPr>
          <w:sz w:val="28"/>
        </w:rPr>
      </w:pPr>
      <w:r>
        <w:rPr>
          <w:sz w:val="28"/>
        </w:rPr>
        <w:t>ewidencja szczegółowa (analityczna) rozrachunków prowadzona była prawidłowo,</w:t>
      </w:r>
    </w:p>
    <w:p w:rsidR="001008D4" w:rsidRDefault="001008D4" w:rsidP="001008D4">
      <w:pPr>
        <w:pStyle w:val="Tekstpodstawowy3"/>
        <w:numPr>
          <w:ilvl w:val="0"/>
          <w:numId w:val="3"/>
        </w:numPr>
        <w:rPr>
          <w:sz w:val="28"/>
        </w:rPr>
      </w:pPr>
      <w:r>
        <w:rPr>
          <w:sz w:val="28"/>
        </w:rPr>
        <w:t xml:space="preserve">salda zobowiązań  były realne i odzwierciedlały  faktyczny ich stan – ewidencja na kontach syntetycznych i analitycznych była zgodna </w:t>
      </w:r>
      <w:r>
        <w:rPr>
          <w:sz w:val="28"/>
        </w:rPr>
        <w:br/>
        <w:t>z dowodami źródłowymi,</w:t>
      </w:r>
    </w:p>
    <w:p w:rsidR="001008D4" w:rsidRPr="005B7797" w:rsidRDefault="001008D4" w:rsidP="001008D4">
      <w:pPr>
        <w:pStyle w:val="Tekstpodstawowy3"/>
        <w:numPr>
          <w:ilvl w:val="0"/>
          <w:numId w:val="3"/>
        </w:numPr>
        <w:rPr>
          <w:sz w:val="28"/>
        </w:rPr>
      </w:pPr>
      <w:r>
        <w:rPr>
          <w:sz w:val="28"/>
        </w:rPr>
        <w:lastRenderedPageBreak/>
        <w:t>w sprawozdani</w:t>
      </w:r>
      <w:r w:rsidR="00402FAE">
        <w:rPr>
          <w:sz w:val="28"/>
        </w:rPr>
        <w:t>ach</w:t>
      </w:r>
      <w:r>
        <w:rPr>
          <w:sz w:val="28"/>
        </w:rPr>
        <w:t xml:space="preserve"> Rb-28S stan zobowiązań wykazano prawidłowo, </w:t>
      </w:r>
      <w:r>
        <w:rPr>
          <w:sz w:val="28"/>
        </w:rPr>
        <w:br/>
        <w:t>tj. w prawidłowych wysokościach i podziałkach klasyfikacji budżetowej,</w:t>
      </w:r>
    </w:p>
    <w:p w:rsidR="001008D4" w:rsidRPr="007B4027" w:rsidRDefault="001008D4" w:rsidP="001008D4">
      <w:pPr>
        <w:pStyle w:val="Tekstpodstawowy3"/>
        <w:numPr>
          <w:ilvl w:val="0"/>
          <w:numId w:val="3"/>
        </w:numPr>
        <w:rPr>
          <w:b/>
          <w:bCs/>
          <w:sz w:val="28"/>
        </w:rPr>
      </w:pPr>
      <w:r w:rsidRPr="007B4027">
        <w:rPr>
          <w:sz w:val="28"/>
        </w:rPr>
        <w:t>zobowiąza</w:t>
      </w:r>
      <w:r>
        <w:rPr>
          <w:sz w:val="28"/>
        </w:rPr>
        <w:t xml:space="preserve">nia </w:t>
      </w:r>
      <w:r w:rsidRPr="007B4027">
        <w:rPr>
          <w:sz w:val="28"/>
        </w:rPr>
        <w:t>dotyczył</w:t>
      </w:r>
      <w:r>
        <w:rPr>
          <w:sz w:val="28"/>
        </w:rPr>
        <w:t>y</w:t>
      </w:r>
      <w:r w:rsidRPr="007B4027">
        <w:rPr>
          <w:sz w:val="28"/>
        </w:rPr>
        <w:t xml:space="preserve"> bieżącego miesiąca</w:t>
      </w:r>
      <w:r>
        <w:rPr>
          <w:sz w:val="28"/>
        </w:rPr>
        <w:t>,</w:t>
      </w:r>
    </w:p>
    <w:p w:rsidR="001008D4" w:rsidRDefault="001008D4" w:rsidP="001008D4">
      <w:pPr>
        <w:pStyle w:val="Tekstpodstawowy3"/>
        <w:numPr>
          <w:ilvl w:val="0"/>
          <w:numId w:val="3"/>
        </w:numPr>
        <w:rPr>
          <w:sz w:val="28"/>
        </w:rPr>
      </w:pPr>
      <w:r>
        <w:rPr>
          <w:sz w:val="28"/>
        </w:rPr>
        <w:t>dowody księgowe były sprawdzone i zatwierdzone do wypłaty przez osoby upoważnione do dokonywania tych czynności,</w:t>
      </w:r>
    </w:p>
    <w:p w:rsidR="001008D4" w:rsidRDefault="001008D4" w:rsidP="001008D4">
      <w:pPr>
        <w:pStyle w:val="Tekstpodstawowy3"/>
        <w:numPr>
          <w:ilvl w:val="0"/>
          <w:numId w:val="3"/>
        </w:numPr>
        <w:rPr>
          <w:sz w:val="28"/>
        </w:rPr>
      </w:pPr>
      <w:r>
        <w:rPr>
          <w:sz w:val="28"/>
        </w:rPr>
        <w:t>wszystkie zobowiązania uregulowano terminowo.</w:t>
      </w:r>
    </w:p>
    <w:p w:rsidR="00440536" w:rsidRDefault="00440536" w:rsidP="00440536">
      <w:pPr>
        <w:jc w:val="both"/>
        <w:rPr>
          <w:sz w:val="28"/>
        </w:rPr>
      </w:pPr>
    </w:p>
    <w:p w:rsidR="00440536" w:rsidRDefault="00440536" w:rsidP="00440536">
      <w:pPr>
        <w:pStyle w:val="Tekstpodstawowy3"/>
        <w:ind w:left="360"/>
        <w:rPr>
          <w:sz w:val="28"/>
        </w:rPr>
      </w:pPr>
    </w:p>
    <w:p w:rsidR="005D7045" w:rsidRPr="00BC4841" w:rsidRDefault="00092EC3" w:rsidP="005D7045">
      <w:pPr>
        <w:pStyle w:val="Tekstpodstawowy2"/>
        <w:ind w:left="567" w:hanging="567"/>
        <w:rPr>
          <w:b/>
        </w:rPr>
      </w:pPr>
      <w:r>
        <w:rPr>
          <w:b/>
          <w:bCs/>
        </w:rPr>
        <w:t xml:space="preserve">VIII.  </w:t>
      </w:r>
      <w:r w:rsidR="005D7045">
        <w:rPr>
          <w:b/>
          <w:bCs/>
        </w:rPr>
        <w:t xml:space="preserve">Wydatki budżetowe sklasyfikowane w rozdz. 85333 </w:t>
      </w:r>
      <w:r w:rsidR="005D7045" w:rsidRPr="00287A9A">
        <w:rPr>
          <w:b/>
          <w:szCs w:val="28"/>
        </w:rPr>
        <w:t>§ 6050 "Wydatki inwestycyjne jednostek budżetowych</w:t>
      </w:r>
      <w:r w:rsidR="00AB1B6B">
        <w:rPr>
          <w:b/>
          <w:szCs w:val="28"/>
        </w:rPr>
        <w:t>"</w:t>
      </w:r>
      <w:r w:rsidR="005D7045">
        <w:rPr>
          <w:b/>
          <w:szCs w:val="28"/>
        </w:rPr>
        <w:t xml:space="preserve">. </w:t>
      </w:r>
    </w:p>
    <w:p w:rsidR="005D7045" w:rsidRPr="00047117" w:rsidRDefault="005D7045" w:rsidP="005D7045">
      <w:pPr>
        <w:jc w:val="both"/>
        <w:rPr>
          <w:sz w:val="28"/>
          <w:szCs w:val="28"/>
          <w:u w:val="single"/>
        </w:rPr>
      </w:pPr>
      <w:r w:rsidRPr="00047117">
        <w:rPr>
          <w:sz w:val="28"/>
          <w:szCs w:val="28"/>
          <w:u w:val="single"/>
        </w:rPr>
        <w:t xml:space="preserve">Kontroli poddano: </w:t>
      </w:r>
    </w:p>
    <w:p w:rsidR="005D7045" w:rsidRDefault="005D7045" w:rsidP="005D7045">
      <w:pPr>
        <w:numPr>
          <w:ilvl w:val="0"/>
          <w:numId w:val="3"/>
        </w:numPr>
        <w:jc w:val="both"/>
        <w:rPr>
          <w:sz w:val="28"/>
          <w:szCs w:val="28"/>
        </w:rPr>
      </w:pPr>
      <w:r w:rsidRPr="00047117">
        <w:rPr>
          <w:sz w:val="28"/>
          <w:szCs w:val="28"/>
        </w:rPr>
        <w:t xml:space="preserve">roczne sprawozdanie Rb-28S z wykonania planu wydatków budżetowych samorządowej jednostki budżetowej za okres sprawozdawczy od początku roku do dnia 31 grudnia roku 2015, </w:t>
      </w:r>
    </w:p>
    <w:p w:rsidR="00AB1B6B" w:rsidRDefault="00AB1B6B" w:rsidP="005D7045">
      <w:pPr>
        <w:numPr>
          <w:ilvl w:val="0"/>
          <w:numId w:val="3"/>
        </w:numPr>
        <w:jc w:val="both"/>
        <w:rPr>
          <w:sz w:val="28"/>
          <w:szCs w:val="28"/>
        </w:rPr>
      </w:pPr>
      <w:r>
        <w:rPr>
          <w:sz w:val="28"/>
          <w:szCs w:val="28"/>
        </w:rPr>
        <w:t>plan finansowy wydatków budżetowych,</w:t>
      </w:r>
    </w:p>
    <w:p w:rsidR="007D669C" w:rsidRPr="00047117" w:rsidRDefault="007D669C" w:rsidP="005D7045">
      <w:pPr>
        <w:numPr>
          <w:ilvl w:val="0"/>
          <w:numId w:val="3"/>
        </w:numPr>
        <w:jc w:val="both"/>
        <w:rPr>
          <w:sz w:val="28"/>
          <w:szCs w:val="28"/>
        </w:rPr>
      </w:pPr>
      <w:r>
        <w:rPr>
          <w:sz w:val="28"/>
          <w:szCs w:val="28"/>
        </w:rPr>
        <w:t>umowę z wykonawcą</w:t>
      </w:r>
      <w:r w:rsidR="00092EC3">
        <w:rPr>
          <w:sz w:val="28"/>
          <w:szCs w:val="28"/>
        </w:rPr>
        <w:t>,</w:t>
      </w:r>
    </w:p>
    <w:p w:rsidR="005D7045" w:rsidRPr="00047117" w:rsidRDefault="005D7045" w:rsidP="005D7045">
      <w:pPr>
        <w:numPr>
          <w:ilvl w:val="0"/>
          <w:numId w:val="3"/>
        </w:numPr>
        <w:jc w:val="both"/>
        <w:rPr>
          <w:sz w:val="28"/>
          <w:szCs w:val="28"/>
        </w:rPr>
      </w:pPr>
      <w:r w:rsidRPr="00047117">
        <w:rPr>
          <w:sz w:val="28"/>
          <w:szCs w:val="28"/>
        </w:rPr>
        <w:t xml:space="preserve">ewidencję księgową na kontach: 130 „Rachunek bieżący jednostki”, </w:t>
      </w:r>
      <w:r>
        <w:rPr>
          <w:sz w:val="28"/>
          <w:szCs w:val="28"/>
        </w:rPr>
        <w:br/>
        <w:t xml:space="preserve">011 "Środki trwałe", </w:t>
      </w:r>
    </w:p>
    <w:p w:rsidR="005D7045" w:rsidRPr="00047117" w:rsidRDefault="005D7045" w:rsidP="005D7045">
      <w:pPr>
        <w:numPr>
          <w:ilvl w:val="0"/>
          <w:numId w:val="3"/>
        </w:numPr>
        <w:jc w:val="both"/>
        <w:rPr>
          <w:sz w:val="28"/>
          <w:szCs w:val="28"/>
        </w:rPr>
      </w:pPr>
      <w:r>
        <w:rPr>
          <w:sz w:val="28"/>
          <w:szCs w:val="28"/>
        </w:rPr>
        <w:t>źródłowe dowody księgowe.</w:t>
      </w:r>
    </w:p>
    <w:p w:rsidR="00AB1B6B" w:rsidRDefault="00AB1B6B" w:rsidP="005D7045">
      <w:pPr>
        <w:jc w:val="both"/>
        <w:rPr>
          <w:sz w:val="28"/>
          <w:szCs w:val="28"/>
        </w:rPr>
      </w:pPr>
    </w:p>
    <w:p w:rsidR="005D7045" w:rsidRPr="00C27CDC" w:rsidRDefault="00AB1B6B" w:rsidP="005D7045">
      <w:pPr>
        <w:jc w:val="both"/>
        <w:rPr>
          <w:sz w:val="28"/>
          <w:szCs w:val="28"/>
        </w:rPr>
      </w:pPr>
      <w:r>
        <w:rPr>
          <w:sz w:val="28"/>
          <w:szCs w:val="28"/>
        </w:rPr>
        <w:t xml:space="preserve">W planie finansowym, zatwierdzonym uchwałą Rady Powiatu Tczewskiego </w:t>
      </w:r>
      <w:r w:rsidR="00DA63E0">
        <w:rPr>
          <w:sz w:val="28"/>
          <w:szCs w:val="28"/>
        </w:rPr>
        <w:br/>
      </w:r>
      <w:r>
        <w:rPr>
          <w:sz w:val="28"/>
          <w:szCs w:val="28"/>
        </w:rPr>
        <w:t>Nr III/25/2015 z dnia 27.01.2015 r.</w:t>
      </w:r>
      <w:r w:rsidR="00DA63E0">
        <w:rPr>
          <w:sz w:val="28"/>
          <w:szCs w:val="28"/>
        </w:rPr>
        <w:t xml:space="preserve">, wydatki inwestycyjne wynosiły 18.000 zł. </w:t>
      </w:r>
      <w:r w:rsidR="00DA63E0">
        <w:rPr>
          <w:sz w:val="28"/>
          <w:szCs w:val="28"/>
        </w:rPr>
        <w:br/>
        <w:t xml:space="preserve">na zadanie pn. "Izolacja pionowa ściany zewnętrznej budynku wraz </w:t>
      </w:r>
      <w:r w:rsidR="00DA63E0">
        <w:rPr>
          <w:sz w:val="28"/>
          <w:szCs w:val="28"/>
        </w:rPr>
        <w:br/>
        <w:t xml:space="preserve">z przełożeniem </w:t>
      </w:r>
      <w:proofErr w:type="spellStart"/>
      <w:r w:rsidR="00DA63E0">
        <w:rPr>
          <w:sz w:val="28"/>
          <w:szCs w:val="28"/>
        </w:rPr>
        <w:t>polbruku</w:t>
      </w:r>
      <w:proofErr w:type="spellEnd"/>
      <w:r w:rsidR="00DA63E0">
        <w:rPr>
          <w:sz w:val="28"/>
          <w:szCs w:val="28"/>
        </w:rPr>
        <w:t>"</w:t>
      </w:r>
      <w:r w:rsidR="005D7045">
        <w:rPr>
          <w:sz w:val="28"/>
        </w:rPr>
        <w:t>.</w:t>
      </w:r>
    </w:p>
    <w:p w:rsidR="00410C0F" w:rsidRDefault="00410C0F" w:rsidP="005D7045">
      <w:pPr>
        <w:pStyle w:val="Tekstpodstawowy2"/>
        <w:rPr>
          <w:szCs w:val="20"/>
        </w:rPr>
      </w:pPr>
    </w:p>
    <w:p w:rsidR="000F1DBF" w:rsidRDefault="00410C0F" w:rsidP="005D7045">
      <w:pPr>
        <w:pStyle w:val="Tekstpodstawowy2"/>
        <w:rPr>
          <w:szCs w:val="20"/>
        </w:rPr>
      </w:pPr>
      <w:r>
        <w:rPr>
          <w:szCs w:val="20"/>
        </w:rPr>
        <w:t xml:space="preserve">Na realizację powyższego zadania w dniu 17 czerwca 2015 r. Powiatowy Urząd Pracy zawarł </w:t>
      </w:r>
      <w:r w:rsidR="00F27DF0">
        <w:rPr>
          <w:szCs w:val="20"/>
        </w:rPr>
        <w:t xml:space="preserve">z wykonawcą </w:t>
      </w:r>
      <w:r>
        <w:rPr>
          <w:szCs w:val="20"/>
        </w:rPr>
        <w:t>umowę</w:t>
      </w:r>
      <w:r w:rsidR="00F27DF0">
        <w:rPr>
          <w:szCs w:val="20"/>
        </w:rPr>
        <w:t xml:space="preserve"> Nr 1/R/15. </w:t>
      </w:r>
    </w:p>
    <w:p w:rsidR="00410C0F" w:rsidRDefault="00F27DF0" w:rsidP="005D7045">
      <w:pPr>
        <w:pStyle w:val="Tekstpodstawowy2"/>
        <w:rPr>
          <w:szCs w:val="20"/>
        </w:rPr>
      </w:pPr>
      <w:r>
        <w:rPr>
          <w:szCs w:val="20"/>
        </w:rPr>
        <w:t>W umowie określono (m.in.) następujące obowiązki zleceniobiorcy:</w:t>
      </w:r>
    </w:p>
    <w:p w:rsidR="005D7045" w:rsidRPr="005E4C88" w:rsidRDefault="00A525A4" w:rsidP="005E4C88">
      <w:pPr>
        <w:numPr>
          <w:ilvl w:val="0"/>
          <w:numId w:val="3"/>
        </w:numPr>
        <w:jc w:val="both"/>
        <w:rPr>
          <w:sz w:val="28"/>
          <w:szCs w:val="28"/>
        </w:rPr>
      </w:pPr>
      <w:r w:rsidRPr="005E4C88">
        <w:rPr>
          <w:sz w:val="28"/>
          <w:szCs w:val="28"/>
        </w:rPr>
        <w:t xml:space="preserve">wykonanie izolacji pionowej ściany budynku Powiatowego Urzędu Pracy </w:t>
      </w:r>
      <w:r w:rsidR="000F1DBF">
        <w:rPr>
          <w:sz w:val="28"/>
          <w:szCs w:val="28"/>
        </w:rPr>
        <w:br/>
      </w:r>
      <w:r w:rsidRPr="005E4C88">
        <w:rPr>
          <w:sz w:val="28"/>
          <w:szCs w:val="28"/>
        </w:rPr>
        <w:t xml:space="preserve">na długości 13 </w:t>
      </w:r>
      <w:proofErr w:type="spellStart"/>
      <w:r w:rsidRPr="005E4C88">
        <w:rPr>
          <w:sz w:val="28"/>
          <w:szCs w:val="28"/>
        </w:rPr>
        <w:t>mb</w:t>
      </w:r>
      <w:proofErr w:type="spellEnd"/>
      <w:r w:rsidRPr="005E4C88">
        <w:rPr>
          <w:sz w:val="28"/>
          <w:szCs w:val="28"/>
        </w:rPr>
        <w:t xml:space="preserve"> oraz położenie </w:t>
      </w:r>
      <w:proofErr w:type="spellStart"/>
      <w:r w:rsidRPr="005E4C88">
        <w:rPr>
          <w:sz w:val="28"/>
          <w:szCs w:val="28"/>
        </w:rPr>
        <w:t>polbruku</w:t>
      </w:r>
      <w:proofErr w:type="spellEnd"/>
      <w:r w:rsidRPr="005E4C88">
        <w:rPr>
          <w:sz w:val="28"/>
          <w:szCs w:val="28"/>
        </w:rPr>
        <w:t xml:space="preserve"> na powierzchni ok. 70</w:t>
      </w:r>
      <w:r w:rsidR="00C909D7" w:rsidRPr="005E4C88">
        <w:rPr>
          <w:sz w:val="28"/>
          <w:szCs w:val="28"/>
        </w:rPr>
        <w:t xml:space="preserve"> </w:t>
      </w:r>
      <m:oMath>
        <m:sSup>
          <m:sSupPr>
            <m:ctrlPr>
              <w:rPr>
                <w:rFonts w:ascii="Cambria Math" w:hAnsi="Cambria Math"/>
                <w:sz w:val="28"/>
                <w:szCs w:val="28"/>
              </w:rPr>
            </m:ctrlPr>
          </m:sSupPr>
          <m:e>
            <m:r>
              <m:rPr>
                <m:sty m:val="p"/>
              </m:rPr>
              <w:rPr>
                <w:rFonts w:ascii="Cambria Math" w:hAnsi="Cambria Math"/>
                <w:sz w:val="28"/>
                <w:szCs w:val="28"/>
              </w:rPr>
              <m:t>m</m:t>
            </m:r>
          </m:e>
          <m:sup>
            <m:r>
              <m:rPr>
                <m:sty m:val="p"/>
              </m:rPr>
              <w:rPr>
                <w:rFonts w:ascii="Cambria Math" w:hAnsi="Cambria Math"/>
                <w:sz w:val="28"/>
                <w:szCs w:val="28"/>
              </w:rPr>
              <m:t>2</m:t>
            </m:r>
          </m:sup>
        </m:sSup>
      </m:oMath>
      <w:r w:rsidR="00C909D7" w:rsidRPr="005E4C88">
        <w:rPr>
          <w:sz w:val="28"/>
          <w:szCs w:val="28"/>
        </w:rPr>
        <w:t xml:space="preserve"> ,</w:t>
      </w:r>
    </w:p>
    <w:p w:rsidR="00C909D7" w:rsidRPr="005E4C88" w:rsidRDefault="00B76A5A" w:rsidP="005E4C88">
      <w:pPr>
        <w:numPr>
          <w:ilvl w:val="0"/>
          <w:numId w:val="3"/>
        </w:numPr>
        <w:jc w:val="both"/>
        <w:rPr>
          <w:sz w:val="28"/>
          <w:szCs w:val="28"/>
        </w:rPr>
      </w:pPr>
      <w:r>
        <w:rPr>
          <w:sz w:val="28"/>
          <w:szCs w:val="28"/>
        </w:rPr>
        <w:t>wykonanie</w:t>
      </w:r>
      <w:r w:rsidR="00C909D7" w:rsidRPr="005E4C88">
        <w:rPr>
          <w:sz w:val="28"/>
          <w:szCs w:val="28"/>
        </w:rPr>
        <w:t xml:space="preserve"> prac do końca lipca 2015 r.,</w:t>
      </w:r>
    </w:p>
    <w:p w:rsidR="005E4C88" w:rsidRDefault="00B76A5A" w:rsidP="005E4C88">
      <w:pPr>
        <w:numPr>
          <w:ilvl w:val="0"/>
          <w:numId w:val="3"/>
        </w:numPr>
        <w:jc w:val="both"/>
        <w:rPr>
          <w:sz w:val="28"/>
          <w:szCs w:val="28"/>
        </w:rPr>
      </w:pPr>
      <w:r>
        <w:rPr>
          <w:sz w:val="28"/>
          <w:szCs w:val="28"/>
        </w:rPr>
        <w:t>udzielenie trzyletniej rękojmi w zakresie dobrej jakości wykonanych robót</w:t>
      </w:r>
      <w:r w:rsidR="005E4C88" w:rsidRPr="005E4C88">
        <w:rPr>
          <w:sz w:val="28"/>
          <w:szCs w:val="28"/>
        </w:rPr>
        <w:t>,</w:t>
      </w:r>
    </w:p>
    <w:p w:rsidR="005E4C88" w:rsidRPr="005E4C88" w:rsidRDefault="00B76A5A" w:rsidP="005E4C88">
      <w:pPr>
        <w:numPr>
          <w:ilvl w:val="0"/>
          <w:numId w:val="3"/>
        </w:numPr>
        <w:jc w:val="both"/>
        <w:rPr>
          <w:sz w:val="28"/>
          <w:szCs w:val="28"/>
        </w:rPr>
      </w:pPr>
      <w:r>
        <w:rPr>
          <w:sz w:val="28"/>
          <w:szCs w:val="28"/>
        </w:rPr>
        <w:t>uiszczenie kar umownych w przypadku zwłoki lub odstąpienia od umowy.</w:t>
      </w:r>
    </w:p>
    <w:p w:rsidR="007D669C" w:rsidRDefault="007D669C" w:rsidP="005D7045">
      <w:pPr>
        <w:pStyle w:val="Tekstpodstawowy2"/>
        <w:rPr>
          <w:szCs w:val="20"/>
          <w:u w:val="single"/>
        </w:rPr>
      </w:pPr>
    </w:p>
    <w:p w:rsidR="005D7045" w:rsidRPr="00F035EC" w:rsidRDefault="005D7045" w:rsidP="005D7045">
      <w:pPr>
        <w:pStyle w:val="Tekstpodstawowy2"/>
        <w:rPr>
          <w:szCs w:val="20"/>
          <w:u w:val="single"/>
        </w:rPr>
      </w:pPr>
      <w:r w:rsidRPr="00F035EC">
        <w:rPr>
          <w:szCs w:val="20"/>
          <w:u w:val="single"/>
        </w:rPr>
        <w:t xml:space="preserve">W wyniku </w:t>
      </w:r>
      <w:r>
        <w:rPr>
          <w:szCs w:val="20"/>
          <w:u w:val="single"/>
        </w:rPr>
        <w:t xml:space="preserve">kontroli </w:t>
      </w:r>
      <w:r w:rsidRPr="00F035EC">
        <w:rPr>
          <w:szCs w:val="20"/>
          <w:u w:val="single"/>
        </w:rPr>
        <w:t>przedłożonych dokumentów stwierdzono, że:</w:t>
      </w:r>
    </w:p>
    <w:p w:rsidR="005D7045" w:rsidRDefault="005D7045" w:rsidP="005D7045">
      <w:pPr>
        <w:numPr>
          <w:ilvl w:val="0"/>
          <w:numId w:val="3"/>
        </w:numPr>
        <w:jc w:val="both"/>
        <w:rPr>
          <w:sz w:val="28"/>
        </w:rPr>
      </w:pPr>
      <w:r w:rsidRPr="00036180">
        <w:rPr>
          <w:sz w:val="28"/>
        </w:rPr>
        <w:t xml:space="preserve">wykonanie wydatków w sprawozdaniu Rb-28S wynosiło </w:t>
      </w:r>
      <w:r w:rsidR="00DA63E0">
        <w:rPr>
          <w:sz w:val="28"/>
        </w:rPr>
        <w:t>18.000</w:t>
      </w:r>
      <w:r w:rsidRPr="00036180">
        <w:rPr>
          <w:sz w:val="28"/>
        </w:rPr>
        <w:t xml:space="preserve"> zł. i było zgodne z ewidencją księgową na koncie  „130”,</w:t>
      </w:r>
    </w:p>
    <w:p w:rsidR="005E4C88" w:rsidRPr="00036180" w:rsidRDefault="00C33026" w:rsidP="005D7045">
      <w:pPr>
        <w:numPr>
          <w:ilvl w:val="0"/>
          <w:numId w:val="3"/>
        </w:numPr>
        <w:jc w:val="both"/>
        <w:rPr>
          <w:sz w:val="28"/>
        </w:rPr>
      </w:pPr>
      <w:r>
        <w:rPr>
          <w:sz w:val="28"/>
        </w:rPr>
        <w:t xml:space="preserve">odbiór robót potwierdzono </w:t>
      </w:r>
      <w:r w:rsidR="005E4C88">
        <w:rPr>
          <w:sz w:val="28"/>
        </w:rPr>
        <w:t xml:space="preserve">protokołem nr 1/R/2015 z dnia </w:t>
      </w:r>
      <w:r>
        <w:rPr>
          <w:sz w:val="28"/>
        </w:rPr>
        <w:br/>
      </w:r>
      <w:r w:rsidR="005E4C88">
        <w:rPr>
          <w:sz w:val="28"/>
        </w:rPr>
        <w:t xml:space="preserve">13 lipca 2015 r. </w:t>
      </w:r>
      <w:r>
        <w:rPr>
          <w:sz w:val="28"/>
        </w:rPr>
        <w:t xml:space="preserve">podpisanym przez stronę zamawiającą i wykonawcę, </w:t>
      </w:r>
    </w:p>
    <w:p w:rsidR="00C33026" w:rsidRDefault="00C33026" w:rsidP="005D7045">
      <w:pPr>
        <w:numPr>
          <w:ilvl w:val="0"/>
          <w:numId w:val="3"/>
        </w:numPr>
        <w:jc w:val="both"/>
        <w:rPr>
          <w:sz w:val="28"/>
        </w:rPr>
      </w:pPr>
      <w:r>
        <w:rPr>
          <w:sz w:val="28"/>
        </w:rPr>
        <w:t>za izolację pionową (symbol PKOB112) w</w:t>
      </w:r>
      <w:r w:rsidR="005E4C88">
        <w:rPr>
          <w:sz w:val="28"/>
        </w:rPr>
        <w:t xml:space="preserve">ykonawca wystawił </w:t>
      </w:r>
      <w:r w:rsidR="005D7045" w:rsidRPr="00AE7E38">
        <w:rPr>
          <w:sz w:val="28"/>
        </w:rPr>
        <w:t>f-</w:t>
      </w:r>
      <w:proofErr w:type="spellStart"/>
      <w:r w:rsidR="005D7045" w:rsidRPr="00AE7E38">
        <w:rPr>
          <w:sz w:val="28"/>
        </w:rPr>
        <w:t>r</w:t>
      </w:r>
      <w:r w:rsidR="005E4C88">
        <w:rPr>
          <w:sz w:val="28"/>
        </w:rPr>
        <w:t>ę</w:t>
      </w:r>
      <w:proofErr w:type="spellEnd"/>
      <w:r w:rsidR="005D7045" w:rsidRPr="00AE7E38">
        <w:rPr>
          <w:sz w:val="28"/>
        </w:rPr>
        <w:t xml:space="preserve"> </w:t>
      </w:r>
      <w:r w:rsidR="005D7045">
        <w:rPr>
          <w:sz w:val="28"/>
        </w:rPr>
        <w:t xml:space="preserve">VAT </w:t>
      </w:r>
      <w:r>
        <w:rPr>
          <w:sz w:val="28"/>
        </w:rPr>
        <w:br/>
      </w:r>
      <w:r w:rsidR="00D76322">
        <w:rPr>
          <w:sz w:val="28"/>
        </w:rPr>
        <w:t>N</w:t>
      </w:r>
      <w:r w:rsidR="005D7045" w:rsidRPr="00AE7E38">
        <w:rPr>
          <w:sz w:val="28"/>
        </w:rPr>
        <w:t xml:space="preserve">r </w:t>
      </w:r>
      <w:r w:rsidR="00D76322">
        <w:rPr>
          <w:sz w:val="28"/>
        </w:rPr>
        <w:t>63/2015</w:t>
      </w:r>
      <w:r w:rsidR="005D7045">
        <w:rPr>
          <w:sz w:val="28"/>
        </w:rPr>
        <w:t xml:space="preserve"> z dnia </w:t>
      </w:r>
      <w:r w:rsidR="00D76322">
        <w:rPr>
          <w:sz w:val="28"/>
        </w:rPr>
        <w:t>14.07</w:t>
      </w:r>
      <w:r w:rsidR="00101A15">
        <w:rPr>
          <w:sz w:val="28"/>
        </w:rPr>
        <w:t>.2015 r.</w:t>
      </w:r>
      <w:r w:rsidR="005E4C88" w:rsidRPr="005E4C88">
        <w:rPr>
          <w:sz w:val="28"/>
        </w:rPr>
        <w:t xml:space="preserve"> </w:t>
      </w:r>
      <w:r w:rsidR="005D7045">
        <w:rPr>
          <w:sz w:val="28"/>
        </w:rPr>
        <w:t xml:space="preserve">na kwotę </w:t>
      </w:r>
      <w:r w:rsidR="00D76322">
        <w:rPr>
          <w:sz w:val="28"/>
        </w:rPr>
        <w:t>18.000</w:t>
      </w:r>
      <w:r w:rsidR="005D7045">
        <w:rPr>
          <w:sz w:val="28"/>
        </w:rPr>
        <w:t xml:space="preserve"> zł. </w:t>
      </w:r>
      <w:r w:rsidR="005D7045" w:rsidRPr="00AE7E38">
        <w:rPr>
          <w:sz w:val="28"/>
        </w:rPr>
        <w:t xml:space="preserve">(termin płatności </w:t>
      </w:r>
      <w:r w:rsidR="00972378">
        <w:rPr>
          <w:sz w:val="28"/>
        </w:rPr>
        <w:br/>
      </w:r>
      <w:r w:rsidR="005D7045" w:rsidRPr="00AE7E38">
        <w:rPr>
          <w:sz w:val="28"/>
        </w:rPr>
        <w:t xml:space="preserve">do </w:t>
      </w:r>
      <w:r w:rsidR="00D76322">
        <w:rPr>
          <w:sz w:val="28"/>
        </w:rPr>
        <w:t>21.07</w:t>
      </w:r>
      <w:r w:rsidR="005D7045" w:rsidRPr="00AE7E38">
        <w:rPr>
          <w:sz w:val="28"/>
        </w:rPr>
        <w:t>.201</w:t>
      </w:r>
      <w:r w:rsidR="005D7045">
        <w:rPr>
          <w:sz w:val="28"/>
        </w:rPr>
        <w:t>5</w:t>
      </w:r>
      <w:r w:rsidR="005D7045" w:rsidRPr="00AE7E38">
        <w:rPr>
          <w:sz w:val="28"/>
        </w:rPr>
        <w:t xml:space="preserve"> r. – zapłacono terminowo)</w:t>
      </w:r>
      <w:r>
        <w:rPr>
          <w:sz w:val="28"/>
        </w:rPr>
        <w:t>,</w:t>
      </w:r>
    </w:p>
    <w:p w:rsidR="005D7045" w:rsidRDefault="005D7045" w:rsidP="005D7045">
      <w:pPr>
        <w:numPr>
          <w:ilvl w:val="0"/>
          <w:numId w:val="3"/>
        </w:numPr>
        <w:jc w:val="both"/>
        <w:rPr>
          <w:sz w:val="28"/>
        </w:rPr>
      </w:pPr>
      <w:r>
        <w:rPr>
          <w:sz w:val="28"/>
        </w:rPr>
        <w:lastRenderedPageBreak/>
        <w:t>fakturę opisano</w:t>
      </w:r>
      <w:r w:rsidRPr="00BA0B9F">
        <w:rPr>
          <w:sz w:val="28"/>
        </w:rPr>
        <w:t>, sprawdzon</w:t>
      </w:r>
      <w:r>
        <w:rPr>
          <w:sz w:val="28"/>
        </w:rPr>
        <w:t>o i zatwierdzono</w:t>
      </w:r>
      <w:r w:rsidRPr="00BA0B9F">
        <w:rPr>
          <w:sz w:val="28"/>
        </w:rPr>
        <w:t xml:space="preserve"> do wypłaty przez osoby upoważnione</w:t>
      </w:r>
      <w:r>
        <w:rPr>
          <w:sz w:val="28"/>
        </w:rPr>
        <w:t xml:space="preserve"> do wykonywania tych czynności,</w:t>
      </w:r>
    </w:p>
    <w:p w:rsidR="005D7045" w:rsidRDefault="005D7045" w:rsidP="005D7045">
      <w:pPr>
        <w:numPr>
          <w:ilvl w:val="0"/>
          <w:numId w:val="3"/>
        </w:numPr>
        <w:jc w:val="both"/>
        <w:rPr>
          <w:sz w:val="28"/>
        </w:rPr>
      </w:pPr>
      <w:r>
        <w:rPr>
          <w:sz w:val="28"/>
        </w:rPr>
        <w:t xml:space="preserve">na podstawie dokumentu </w:t>
      </w:r>
      <w:r w:rsidR="00D76322">
        <w:rPr>
          <w:sz w:val="28"/>
        </w:rPr>
        <w:t>OT</w:t>
      </w:r>
      <w:r>
        <w:rPr>
          <w:sz w:val="28"/>
        </w:rPr>
        <w:t xml:space="preserve"> nr </w:t>
      </w:r>
      <w:r w:rsidR="00D76322">
        <w:rPr>
          <w:sz w:val="28"/>
        </w:rPr>
        <w:t>5</w:t>
      </w:r>
      <w:r>
        <w:rPr>
          <w:sz w:val="28"/>
        </w:rPr>
        <w:t xml:space="preserve">/2015 z dnia </w:t>
      </w:r>
      <w:r w:rsidR="00D76322">
        <w:rPr>
          <w:sz w:val="28"/>
        </w:rPr>
        <w:t>14.07</w:t>
      </w:r>
      <w:r>
        <w:rPr>
          <w:sz w:val="28"/>
        </w:rPr>
        <w:t xml:space="preserve">.2015 r. zwiększono wartość budynku </w:t>
      </w:r>
      <w:r w:rsidRPr="005D695C">
        <w:rPr>
          <w:sz w:val="28"/>
        </w:rPr>
        <w:t>w ewidencji księgowej na koncie "011"</w:t>
      </w:r>
      <w:r w:rsidR="000F1DBF">
        <w:rPr>
          <w:sz w:val="28"/>
        </w:rPr>
        <w:t xml:space="preserve"> oraz w księdze inwentarzowej w programie STOCK</w:t>
      </w:r>
      <w:r>
        <w:rPr>
          <w:sz w:val="28"/>
        </w:rPr>
        <w:t>.</w:t>
      </w:r>
    </w:p>
    <w:p w:rsidR="00D719F7" w:rsidRDefault="00D719F7" w:rsidP="00440536">
      <w:pPr>
        <w:pStyle w:val="Tekstpodstawowy2"/>
        <w:rPr>
          <w:b/>
        </w:rPr>
      </w:pPr>
    </w:p>
    <w:p w:rsidR="00440536" w:rsidRPr="00D719F7" w:rsidRDefault="00D719F7" w:rsidP="00440536">
      <w:pPr>
        <w:pStyle w:val="Tekstpodstawowy2"/>
        <w:rPr>
          <w:u w:val="single"/>
        </w:rPr>
      </w:pPr>
      <w:r w:rsidRPr="00D719F7">
        <w:rPr>
          <w:u w:val="single"/>
        </w:rPr>
        <w:t>PODSUMOWANIE</w:t>
      </w:r>
    </w:p>
    <w:p w:rsidR="00440536" w:rsidRPr="00C33026" w:rsidRDefault="00C33026" w:rsidP="00440536">
      <w:pPr>
        <w:pStyle w:val="Tekstpodstawowy2"/>
      </w:pPr>
      <w:r>
        <w:t>Prace z</w:t>
      </w:r>
      <w:r w:rsidR="00D719F7">
        <w:t xml:space="preserve">ostały wykonane zgodnie z umową. Wydatki budżetowe na zadanie inwestycyjne </w:t>
      </w:r>
      <w:r w:rsidR="00D719F7">
        <w:rPr>
          <w:szCs w:val="28"/>
        </w:rPr>
        <w:t xml:space="preserve">pn. "Izolacja pionowa ściany zewnętrznej budynku wraz </w:t>
      </w:r>
      <w:r w:rsidR="00D719F7">
        <w:rPr>
          <w:szCs w:val="28"/>
        </w:rPr>
        <w:br/>
        <w:t xml:space="preserve">z przełożeniem </w:t>
      </w:r>
      <w:proofErr w:type="spellStart"/>
      <w:r w:rsidR="00D719F7">
        <w:rPr>
          <w:szCs w:val="28"/>
        </w:rPr>
        <w:t>polbruku</w:t>
      </w:r>
      <w:proofErr w:type="spellEnd"/>
      <w:r w:rsidR="00D719F7">
        <w:rPr>
          <w:szCs w:val="28"/>
        </w:rPr>
        <w:t>"</w:t>
      </w:r>
      <w:r w:rsidR="00D719F7">
        <w:t xml:space="preserve"> zrealizowano zgodnie z uchwałą Rady Powiatu Tczewskiego. </w:t>
      </w:r>
    </w:p>
    <w:p w:rsidR="00300F1F" w:rsidRDefault="00300F1F" w:rsidP="00CD1431">
      <w:pPr>
        <w:pStyle w:val="Tekstpodstawowy2"/>
        <w:rPr>
          <w:b/>
        </w:rPr>
      </w:pPr>
    </w:p>
    <w:p w:rsidR="000F1DBF" w:rsidRDefault="000F1DBF" w:rsidP="00CD1431">
      <w:pPr>
        <w:pStyle w:val="Tekstpodstawowy2"/>
        <w:rPr>
          <w:b/>
        </w:rPr>
      </w:pPr>
    </w:p>
    <w:p w:rsidR="00041062" w:rsidRPr="00F0285B" w:rsidRDefault="005D7045" w:rsidP="00CD1431">
      <w:pPr>
        <w:pStyle w:val="Tekstpodstawowy2"/>
        <w:rPr>
          <w:b/>
        </w:rPr>
      </w:pPr>
      <w:r>
        <w:rPr>
          <w:b/>
        </w:rPr>
        <w:t>IX</w:t>
      </w:r>
      <w:r w:rsidR="00CD1431" w:rsidRPr="00827AFC">
        <w:rPr>
          <w:b/>
        </w:rPr>
        <w:t>.</w:t>
      </w:r>
      <w:r w:rsidR="00092EC3">
        <w:rPr>
          <w:b/>
        </w:rPr>
        <w:t xml:space="preserve">  Zakres czynności pracowników.</w:t>
      </w:r>
      <w:r w:rsidR="00CD1431">
        <w:rPr>
          <w:b/>
        </w:rPr>
        <w:t xml:space="preserve"> </w:t>
      </w:r>
    </w:p>
    <w:p w:rsidR="00CD1431" w:rsidRDefault="00CD1431" w:rsidP="00CD1431">
      <w:pPr>
        <w:pStyle w:val="Tekstpodstawowy2"/>
      </w:pPr>
      <w:r>
        <w:t>W jednostce prowadzon</w:t>
      </w:r>
      <w:r w:rsidR="00041062">
        <w:t>ych jest</w:t>
      </w:r>
      <w:r>
        <w:t xml:space="preserve"> </w:t>
      </w:r>
      <w:r w:rsidR="00300F1F">
        <w:t>59</w:t>
      </w:r>
      <w:r>
        <w:t xml:space="preserve"> tecz</w:t>
      </w:r>
      <w:r w:rsidR="00300F1F">
        <w:t>ek</w:t>
      </w:r>
      <w:r>
        <w:t xml:space="preserve"> akt osobo</w:t>
      </w:r>
      <w:r w:rsidR="00041062">
        <w:t xml:space="preserve">wych (ilość teczek jest zgodna </w:t>
      </w:r>
      <w:r>
        <w:t xml:space="preserve">z ilością zatrudnionych pracowników). </w:t>
      </w:r>
    </w:p>
    <w:p w:rsidR="00440536" w:rsidRPr="00D94CB4" w:rsidRDefault="00CD1431" w:rsidP="00440536">
      <w:pPr>
        <w:pStyle w:val="Tekstpodstawowy2"/>
        <w:rPr>
          <w:sz w:val="20"/>
          <w:szCs w:val="20"/>
        </w:rPr>
      </w:pPr>
      <w:r>
        <w:t>Wyrywkową kontrolą objęto 1</w:t>
      </w:r>
      <w:r w:rsidR="00300F1F">
        <w:t>6</w:t>
      </w:r>
      <w:r>
        <w:t xml:space="preserve"> teczek</w:t>
      </w:r>
      <w:r w:rsidR="00041062">
        <w:t>. Stwierdzono, że:</w:t>
      </w:r>
    </w:p>
    <w:p w:rsidR="00440536" w:rsidRDefault="00440536" w:rsidP="00440536">
      <w:pPr>
        <w:pStyle w:val="Tekstpodstawowy2"/>
        <w:numPr>
          <w:ilvl w:val="0"/>
          <w:numId w:val="3"/>
        </w:numPr>
      </w:pPr>
      <w:r>
        <w:t xml:space="preserve">zgodnie z art. 94 Kodeksu pracy pracownicy zostali zapoznani </w:t>
      </w:r>
      <w:r>
        <w:br/>
        <w:t xml:space="preserve">z zakresem swoich obowiązków, </w:t>
      </w:r>
    </w:p>
    <w:p w:rsidR="00440536" w:rsidRDefault="00440536" w:rsidP="00440536">
      <w:pPr>
        <w:pStyle w:val="Tekstpodstawowy2"/>
        <w:numPr>
          <w:ilvl w:val="0"/>
          <w:numId w:val="3"/>
        </w:numPr>
      </w:pPr>
      <w:r>
        <w:t xml:space="preserve">zgodnie z Komunikatem Nr 23 Ministra Finansów z dnia 16 grudnia 2009 r.   </w:t>
      </w:r>
    </w:p>
    <w:p w:rsidR="00440536" w:rsidRDefault="00440536" w:rsidP="00440536">
      <w:pPr>
        <w:pStyle w:val="Tekstpodstawowy2"/>
        <w:ind w:left="360"/>
      </w:pPr>
      <w:r>
        <w:t xml:space="preserve">zakresy czynności zostały  sporządzone w formie pisemnej i podpisane przez pracowników.  </w:t>
      </w:r>
    </w:p>
    <w:p w:rsidR="00D40A2C" w:rsidRDefault="00D40A2C">
      <w:pPr>
        <w:pStyle w:val="Tekstpodstawowy2"/>
      </w:pPr>
    </w:p>
    <w:p w:rsidR="00D40A2C" w:rsidRDefault="00D40A2C">
      <w:pPr>
        <w:pStyle w:val="Tekstpodstawowy2"/>
      </w:pPr>
    </w:p>
    <w:p w:rsidR="00D40A2C" w:rsidRDefault="008D4927">
      <w:pPr>
        <w:pStyle w:val="Tekstpodstawowy2"/>
      </w:pPr>
      <w:r>
        <w:t xml:space="preserve">Protokół niniejszy sporządzono w trzech jednobrzmiących egzemplarzach, </w:t>
      </w:r>
      <w:r>
        <w:br/>
        <w:t>z których jeden pozostawiono w jednostce kontrolowanej.</w:t>
      </w:r>
    </w:p>
    <w:p w:rsidR="00D40A2C" w:rsidRDefault="00D40A2C">
      <w:pPr>
        <w:pStyle w:val="Tekstpodstawowy3"/>
        <w:rPr>
          <w:sz w:val="28"/>
        </w:rPr>
      </w:pPr>
    </w:p>
    <w:p w:rsidR="00D40A2C" w:rsidRDefault="008D4927">
      <w:pPr>
        <w:pStyle w:val="Tekstpodstawowy3"/>
        <w:rPr>
          <w:sz w:val="28"/>
        </w:rPr>
      </w:pPr>
      <w:r>
        <w:rPr>
          <w:sz w:val="28"/>
        </w:rPr>
        <w:t xml:space="preserve">Protokół zawiera </w:t>
      </w:r>
      <w:r w:rsidR="00972378">
        <w:rPr>
          <w:sz w:val="28"/>
        </w:rPr>
        <w:t>12</w:t>
      </w:r>
      <w:r>
        <w:rPr>
          <w:sz w:val="28"/>
        </w:rPr>
        <w:t xml:space="preserve"> stron.</w:t>
      </w:r>
    </w:p>
    <w:p w:rsidR="00D40A2C" w:rsidRDefault="008D4927">
      <w:pPr>
        <w:pStyle w:val="Tekstpodstawowy3"/>
        <w:rPr>
          <w:sz w:val="28"/>
        </w:rPr>
      </w:pPr>
      <w:r>
        <w:rPr>
          <w:sz w:val="28"/>
          <w:szCs w:val="24"/>
        </w:rPr>
        <w:t xml:space="preserve">Ustalenia w nim zawarte zostały przez stronę kontrolującą przedstawione kierownictwu </w:t>
      </w:r>
      <w:r>
        <w:rPr>
          <w:sz w:val="28"/>
        </w:rPr>
        <w:t xml:space="preserve">jednostki i omówione na zorganizowanym w dniu </w:t>
      </w:r>
      <w:r w:rsidR="00CB74FD">
        <w:rPr>
          <w:sz w:val="28"/>
        </w:rPr>
        <w:t>13 stycznia 2017 r.</w:t>
      </w:r>
      <w:r>
        <w:rPr>
          <w:sz w:val="28"/>
        </w:rPr>
        <w:t xml:space="preserve"> posiedzeniu.</w:t>
      </w:r>
    </w:p>
    <w:p w:rsidR="00D40A2C" w:rsidRDefault="008D4927">
      <w:pPr>
        <w:pStyle w:val="Tekstpodstawowy3"/>
        <w:rPr>
          <w:sz w:val="28"/>
        </w:rPr>
      </w:pPr>
      <w:r>
        <w:rPr>
          <w:sz w:val="28"/>
        </w:rPr>
        <w:t xml:space="preserve">Do zawartych w protokole ustaleń zastrzeżeń nie wniesiono.          </w:t>
      </w:r>
    </w:p>
    <w:p w:rsidR="00D40A2C" w:rsidRDefault="008D4927">
      <w:pPr>
        <w:pStyle w:val="Tekstpodstawowywcity2"/>
        <w:ind w:left="0" w:firstLine="0"/>
      </w:pPr>
      <w:r>
        <w:t>Poinformowano jednocześnie Panią Dyrektor o</w:t>
      </w:r>
      <w:r w:rsidR="00970CCC">
        <w:t>,</w:t>
      </w:r>
      <w:r>
        <w:t xml:space="preserve"> przysługującym stronie kontrolowanej</w:t>
      </w:r>
      <w:r w:rsidR="00970CCC">
        <w:t>,</w:t>
      </w:r>
      <w:r>
        <w:t xml:space="preserve"> prawie wniesienia w ciągu 7 dni dodatkowych  wyjaśnień.</w:t>
      </w:r>
    </w:p>
    <w:p w:rsidR="00D40A2C" w:rsidRDefault="008D4927">
      <w:pPr>
        <w:pStyle w:val="Nagwek2"/>
        <w:rPr>
          <w:b/>
        </w:rPr>
      </w:pPr>
      <w:r>
        <w:t xml:space="preserve">Kontrolę wpisano w księdze kontroli pod poz. </w:t>
      </w:r>
      <w:r w:rsidR="000D6636">
        <w:t>5</w:t>
      </w:r>
      <w:r>
        <w:t xml:space="preserve">. </w:t>
      </w:r>
    </w:p>
    <w:p w:rsidR="00D40A2C" w:rsidRDefault="00D40A2C">
      <w:pPr>
        <w:jc w:val="both"/>
        <w:rPr>
          <w:b/>
          <w:sz w:val="28"/>
        </w:rPr>
      </w:pPr>
    </w:p>
    <w:p w:rsidR="00D40A2C" w:rsidRDefault="008D4927">
      <w:pPr>
        <w:pStyle w:val="Tekstpodstawowy2"/>
      </w:pPr>
      <w:r>
        <w:t xml:space="preserve">Tczew, dnia </w:t>
      </w:r>
      <w:r w:rsidR="00CB74FD">
        <w:t>13 stycznia 2017</w:t>
      </w:r>
      <w:r>
        <w:t xml:space="preserve"> r.</w:t>
      </w:r>
    </w:p>
    <w:p w:rsidR="00D40A2C" w:rsidRDefault="00D40A2C">
      <w:pPr>
        <w:jc w:val="both"/>
      </w:pPr>
    </w:p>
    <w:p w:rsidR="00D40A2C" w:rsidRDefault="008D4927">
      <w:pPr>
        <w:jc w:val="both"/>
      </w:pPr>
      <w:r>
        <w:t>STRONA KONTROLOWANA                                                  STRONA KONTROLUJĄCA</w:t>
      </w:r>
    </w:p>
    <w:sectPr w:rsidR="00D40A2C" w:rsidSect="00D40A2C">
      <w:headerReference w:type="even" r:id="rId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54B" w:rsidRDefault="00EF754B">
      <w:r>
        <w:separator/>
      </w:r>
    </w:p>
  </w:endnote>
  <w:endnote w:type="continuationSeparator" w:id="0">
    <w:p w:rsidR="00EF754B" w:rsidRDefault="00EF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54B" w:rsidRDefault="00EF754B">
      <w:r>
        <w:separator/>
      </w:r>
    </w:p>
  </w:footnote>
  <w:footnote w:type="continuationSeparator" w:id="0">
    <w:p w:rsidR="00EF754B" w:rsidRDefault="00EF7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4B" w:rsidRDefault="00685B56">
    <w:pPr>
      <w:pStyle w:val="Nagwek"/>
      <w:framePr w:wrap="around" w:vAnchor="text" w:hAnchor="margin" w:xAlign="center" w:y="1"/>
      <w:rPr>
        <w:rStyle w:val="Numerstrony"/>
      </w:rPr>
    </w:pPr>
    <w:r>
      <w:rPr>
        <w:rStyle w:val="Numerstrony"/>
      </w:rPr>
      <w:fldChar w:fldCharType="begin"/>
    </w:r>
    <w:r w:rsidR="00EF754B">
      <w:rPr>
        <w:rStyle w:val="Numerstrony"/>
      </w:rPr>
      <w:instrText xml:space="preserve">PAGE  </w:instrText>
    </w:r>
    <w:r>
      <w:rPr>
        <w:rStyle w:val="Numerstrony"/>
      </w:rPr>
      <w:fldChar w:fldCharType="end"/>
    </w:r>
  </w:p>
  <w:p w:rsidR="00EF754B" w:rsidRDefault="00EF754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4B" w:rsidRDefault="00685B56">
    <w:pPr>
      <w:pStyle w:val="Nagwek"/>
      <w:framePr w:wrap="around" w:vAnchor="text" w:hAnchor="margin" w:xAlign="center" w:y="1"/>
      <w:rPr>
        <w:rStyle w:val="Numerstrony"/>
      </w:rPr>
    </w:pPr>
    <w:r>
      <w:rPr>
        <w:rStyle w:val="Numerstrony"/>
      </w:rPr>
      <w:fldChar w:fldCharType="begin"/>
    </w:r>
    <w:r w:rsidR="00EF754B">
      <w:rPr>
        <w:rStyle w:val="Numerstrony"/>
      </w:rPr>
      <w:instrText xml:space="preserve">PAGE  </w:instrText>
    </w:r>
    <w:r>
      <w:rPr>
        <w:rStyle w:val="Numerstrony"/>
      </w:rPr>
      <w:fldChar w:fldCharType="separate"/>
    </w:r>
    <w:r w:rsidR="002E387C">
      <w:rPr>
        <w:rStyle w:val="Numerstrony"/>
        <w:noProof/>
      </w:rPr>
      <w:t>5</w:t>
    </w:r>
    <w:r>
      <w:rPr>
        <w:rStyle w:val="Numerstrony"/>
      </w:rPr>
      <w:fldChar w:fldCharType="end"/>
    </w:r>
  </w:p>
  <w:p w:rsidR="00EF754B" w:rsidRDefault="00EF75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476"/>
    <w:multiLevelType w:val="hybridMultilevel"/>
    <w:tmpl w:val="140423CA"/>
    <w:lvl w:ilvl="0" w:tplc="2160DCB8">
      <w:start w:val="1"/>
      <w:numFmt w:val="bullet"/>
      <w:lvlText w:val="-"/>
      <w:lvlJc w:val="left"/>
      <w:pPr>
        <w:tabs>
          <w:tab w:val="num" w:pos="795"/>
        </w:tabs>
        <w:ind w:left="795" w:hanging="435"/>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A5812B0"/>
    <w:multiLevelType w:val="hybridMultilevel"/>
    <w:tmpl w:val="A52C27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EC25DD5"/>
    <w:multiLevelType w:val="hybridMultilevel"/>
    <w:tmpl w:val="FC32BD02"/>
    <w:lvl w:ilvl="0" w:tplc="F4B2048E">
      <w:start w:val="2"/>
      <w:numFmt w:val="decimal"/>
      <w:lvlText w:val="%1."/>
      <w:lvlJc w:val="left"/>
      <w:pPr>
        <w:tabs>
          <w:tab w:val="num" w:pos="1080"/>
        </w:tabs>
        <w:ind w:left="1080" w:hanging="645"/>
      </w:pPr>
      <w:rPr>
        <w:rFonts w:hint="default"/>
      </w:r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3">
    <w:nsid w:val="11354E60"/>
    <w:multiLevelType w:val="hybridMultilevel"/>
    <w:tmpl w:val="A4060368"/>
    <w:lvl w:ilvl="0" w:tplc="8C46DE16">
      <w:start w:val="1"/>
      <w:numFmt w:val="upperRoman"/>
      <w:lvlText w:val="%1."/>
      <w:lvlJc w:val="left"/>
      <w:pPr>
        <w:tabs>
          <w:tab w:val="num" w:pos="1080"/>
        </w:tabs>
        <w:ind w:left="1080" w:hanging="720"/>
      </w:pPr>
      <w:rPr>
        <w:rFonts w:hint="default"/>
      </w:rPr>
    </w:lvl>
    <w:lvl w:ilvl="1" w:tplc="62CEE682">
      <w:start w:val="1"/>
      <w:numFmt w:val="decimal"/>
      <w:lvlText w:val="%2."/>
      <w:lvlJc w:val="left"/>
      <w:pPr>
        <w:tabs>
          <w:tab w:val="num" w:pos="1440"/>
        </w:tabs>
        <w:ind w:left="1440" w:hanging="360"/>
      </w:pPr>
      <w:rPr>
        <w:rFonts w:hint="default"/>
      </w:rPr>
    </w:lvl>
    <w:lvl w:ilvl="2" w:tplc="F4F889BC">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67121F3"/>
    <w:multiLevelType w:val="hybridMultilevel"/>
    <w:tmpl w:val="C4602D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7E4D0E"/>
    <w:multiLevelType w:val="hybridMultilevel"/>
    <w:tmpl w:val="125259A2"/>
    <w:lvl w:ilvl="0" w:tplc="04150001">
      <w:start w:val="2"/>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D057F40"/>
    <w:multiLevelType w:val="hybridMultilevel"/>
    <w:tmpl w:val="CAE40F36"/>
    <w:lvl w:ilvl="0" w:tplc="69A69CC4">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E304F7C"/>
    <w:multiLevelType w:val="hybridMultilevel"/>
    <w:tmpl w:val="8EC0C20E"/>
    <w:lvl w:ilvl="0" w:tplc="2698D89C">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F523D41"/>
    <w:multiLevelType w:val="hybridMultilevel"/>
    <w:tmpl w:val="44C6BE3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39A0F90"/>
    <w:multiLevelType w:val="hybridMultilevel"/>
    <w:tmpl w:val="CD143702"/>
    <w:lvl w:ilvl="0" w:tplc="226279B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A2F11BA"/>
    <w:multiLevelType w:val="singleLevel"/>
    <w:tmpl w:val="926CD8EC"/>
    <w:lvl w:ilvl="0">
      <w:numFmt w:val="bullet"/>
      <w:lvlText w:val="-"/>
      <w:lvlJc w:val="left"/>
      <w:pPr>
        <w:tabs>
          <w:tab w:val="num" w:pos="360"/>
        </w:tabs>
        <w:ind w:left="360" w:hanging="360"/>
      </w:pPr>
      <w:rPr>
        <w:rFonts w:hint="default"/>
      </w:rPr>
    </w:lvl>
  </w:abstractNum>
  <w:abstractNum w:abstractNumId="11">
    <w:nsid w:val="2AE30CAA"/>
    <w:multiLevelType w:val="hybridMultilevel"/>
    <w:tmpl w:val="143CA1E0"/>
    <w:lvl w:ilvl="0" w:tplc="74FA3D62">
      <w:start w:val="1"/>
      <w:numFmt w:val="upperRoman"/>
      <w:lvlText w:val="%1."/>
      <w:lvlJc w:val="left"/>
      <w:pPr>
        <w:tabs>
          <w:tab w:val="num" w:pos="1080"/>
        </w:tabs>
        <w:ind w:left="1080" w:hanging="720"/>
      </w:pPr>
      <w:rPr>
        <w:rFonts w:hint="default"/>
      </w:rPr>
    </w:lvl>
    <w:lvl w:ilvl="1" w:tplc="AC20FB06">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C073481"/>
    <w:multiLevelType w:val="hybridMultilevel"/>
    <w:tmpl w:val="C04009B6"/>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0364E99"/>
    <w:multiLevelType w:val="hybridMultilevel"/>
    <w:tmpl w:val="C5EEEB16"/>
    <w:lvl w:ilvl="0" w:tplc="F10021B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2F407F1"/>
    <w:multiLevelType w:val="hybridMultilevel"/>
    <w:tmpl w:val="2A741C56"/>
    <w:lvl w:ilvl="0" w:tplc="F21A7086">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8597F40"/>
    <w:multiLevelType w:val="hybridMultilevel"/>
    <w:tmpl w:val="2FA6779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2B016E7"/>
    <w:multiLevelType w:val="hybridMultilevel"/>
    <w:tmpl w:val="C8CA89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48286F4C"/>
    <w:multiLevelType w:val="multilevel"/>
    <w:tmpl w:val="2FA677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7D2E8A"/>
    <w:multiLevelType w:val="hybridMultilevel"/>
    <w:tmpl w:val="96B0460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9E7310D"/>
    <w:multiLevelType w:val="hybridMultilevel"/>
    <w:tmpl w:val="06D2EC0A"/>
    <w:lvl w:ilvl="0" w:tplc="3350DD0E">
      <w:numFmt w:val="bullet"/>
      <w:lvlText w:val=""/>
      <w:lvlJc w:val="left"/>
      <w:pPr>
        <w:tabs>
          <w:tab w:val="num" w:pos="1080"/>
        </w:tabs>
        <w:ind w:left="1080" w:hanging="360"/>
      </w:pPr>
      <w:rPr>
        <w:rFonts w:ascii="Symbol" w:eastAsia="Times New Roman" w:hAnsi="Symbol"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nsid w:val="5BB91C38"/>
    <w:multiLevelType w:val="hybridMultilevel"/>
    <w:tmpl w:val="AC1AFF7C"/>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1">
    <w:nsid w:val="6392200C"/>
    <w:multiLevelType w:val="hybridMultilevel"/>
    <w:tmpl w:val="7458C730"/>
    <w:lvl w:ilvl="0" w:tplc="1EE49CBC">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65037F28"/>
    <w:multiLevelType w:val="hybridMultilevel"/>
    <w:tmpl w:val="90626C5C"/>
    <w:lvl w:ilvl="0" w:tplc="C5B665E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65D036D0"/>
    <w:multiLevelType w:val="singleLevel"/>
    <w:tmpl w:val="03227D00"/>
    <w:lvl w:ilvl="0">
      <w:start w:val="1"/>
      <w:numFmt w:val="bullet"/>
      <w:lvlText w:val="-"/>
      <w:lvlJc w:val="left"/>
      <w:pPr>
        <w:tabs>
          <w:tab w:val="num" w:pos="360"/>
        </w:tabs>
        <w:ind w:left="360" w:hanging="360"/>
      </w:pPr>
      <w:rPr>
        <w:rFonts w:hint="default"/>
      </w:rPr>
    </w:lvl>
  </w:abstractNum>
  <w:abstractNum w:abstractNumId="24">
    <w:nsid w:val="6759211E"/>
    <w:multiLevelType w:val="hybridMultilevel"/>
    <w:tmpl w:val="73260DB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8C52BDC"/>
    <w:multiLevelType w:val="hybridMultilevel"/>
    <w:tmpl w:val="4BB0052C"/>
    <w:lvl w:ilvl="0" w:tplc="1EE49CBC">
      <w:start w:val="1"/>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6CEF6B7E"/>
    <w:multiLevelType w:val="hybridMultilevel"/>
    <w:tmpl w:val="A4060368"/>
    <w:lvl w:ilvl="0" w:tplc="8C46DE16">
      <w:start w:val="1"/>
      <w:numFmt w:val="upperRoman"/>
      <w:lvlText w:val="%1."/>
      <w:lvlJc w:val="left"/>
      <w:pPr>
        <w:tabs>
          <w:tab w:val="num" w:pos="1080"/>
        </w:tabs>
        <w:ind w:left="1080" w:hanging="720"/>
      </w:pPr>
      <w:rPr>
        <w:rFonts w:hint="default"/>
      </w:rPr>
    </w:lvl>
    <w:lvl w:ilvl="1" w:tplc="62CEE682">
      <w:start w:val="1"/>
      <w:numFmt w:val="decimal"/>
      <w:lvlText w:val="%2."/>
      <w:lvlJc w:val="left"/>
      <w:pPr>
        <w:tabs>
          <w:tab w:val="num" w:pos="1440"/>
        </w:tabs>
        <w:ind w:left="1440" w:hanging="360"/>
      </w:pPr>
      <w:rPr>
        <w:rFonts w:hint="default"/>
      </w:rPr>
    </w:lvl>
    <w:lvl w:ilvl="2" w:tplc="F4F889BC">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ED923AA"/>
    <w:multiLevelType w:val="hybridMultilevel"/>
    <w:tmpl w:val="5FAA9824"/>
    <w:lvl w:ilvl="0" w:tplc="87BCC7AA">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7"/>
  </w:num>
  <w:num w:numId="3">
    <w:abstractNumId w:val="23"/>
  </w:num>
  <w:num w:numId="4">
    <w:abstractNumId w:val="10"/>
  </w:num>
  <w:num w:numId="5">
    <w:abstractNumId w:val="18"/>
  </w:num>
  <w:num w:numId="6">
    <w:abstractNumId w:val="23"/>
  </w:num>
  <w:num w:numId="7">
    <w:abstractNumId w:val="6"/>
  </w:num>
  <w:num w:numId="8">
    <w:abstractNumId w:val="2"/>
  </w:num>
  <w:num w:numId="9">
    <w:abstractNumId w:val="20"/>
  </w:num>
  <w:num w:numId="10">
    <w:abstractNumId w:val="27"/>
  </w:num>
  <w:num w:numId="11">
    <w:abstractNumId w:val="11"/>
  </w:num>
  <w:num w:numId="12">
    <w:abstractNumId w:val="13"/>
  </w:num>
  <w:num w:numId="13">
    <w:abstractNumId w:val="9"/>
  </w:num>
  <w:num w:numId="14">
    <w:abstractNumId w:val="5"/>
  </w:num>
  <w:num w:numId="15">
    <w:abstractNumId w:val="12"/>
  </w:num>
  <w:num w:numId="16">
    <w:abstractNumId w:val="14"/>
  </w:num>
  <w:num w:numId="17">
    <w:abstractNumId w:val="0"/>
  </w:num>
  <w:num w:numId="18">
    <w:abstractNumId w:val="10"/>
  </w:num>
  <w:num w:numId="19">
    <w:abstractNumId w:val="4"/>
  </w:num>
  <w:num w:numId="20">
    <w:abstractNumId w:val="16"/>
  </w:num>
  <w:num w:numId="21">
    <w:abstractNumId w:val="21"/>
  </w:num>
  <w:num w:numId="22">
    <w:abstractNumId w:val="22"/>
  </w:num>
  <w:num w:numId="23">
    <w:abstractNumId w:val="1"/>
  </w:num>
  <w:num w:numId="24">
    <w:abstractNumId w:val="8"/>
  </w:num>
  <w:num w:numId="25">
    <w:abstractNumId w:val="15"/>
  </w:num>
  <w:num w:numId="26">
    <w:abstractNumId w:val="17"/>
  </w:num>
  <w:num w:numId="27">
    <w:abstractNumId w:val="25"/>
  </w:num>
  <w:num w:numId="28">
    <w:abstractNumId w:val="19"/>
  </w:num>
  <w:num w:numId="29">
    <w:abstractNumId w:val="3"/>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D4927"/>
    <w:rsid w:val="00010C22"/>
    <w:rsid w:val="00012155"/>
    <w:rsid w:val="00030E6C"/>
    <w:rsid w:val="000333EF"/>
    <w:rsid w:val="00033710"/>
    <w:rsid w:val="00040AF8"/>
    <w:rsid w:val="00041062"/>
    <w:rsid w:val="000451EC"/>
    <w:rsid w:val="00063522"/>
    <w:rsid w:val="00092EC3"/>
    <w:rsid w:val="000960D7"/>
    <w:rsid w:val="000B3063"/>
    <w:rsid w:val="000D3092"/>
    <w:rsid w:val="000D6636"/>
    <w:rsid w:val="000F1DBF"/>
    <w:rsid w:val="001008D4"/>
    <w:rsid w:val="00101A15"/>
    <w:rsid w:val="001374B0"/>
    <w:rsid w:val="00170CCB"/>
    <w:rsid w:val="001C1B8B"/>
    <w:rsid w:val="001C71F8"/>
    <w:rsid w:val="001D704F"/>
    <w:rsid w:val="002358C7"/>
    <w:rsid w:val="00260B39"/>
    <w:rsid w:val="002905C6"/>
    <w:rsid w:val="002919C4"/>
    <w:rsid w:val="002D5DF5"/>
    <w:rsid w:val="002D7F26"/>
    <w:rsid w:val="002E387C"/>
    <w:rsid w:val="002E594D"/>
    <w:rsid w:val="00300F1F"/>
    <w:rsid w:val="00304893"/>
    <w:rsid w:val="00331432"/>
    <w:rsid w:val="00331493"/>
    <w:rsid w:val="003363AE"/>
    <w:rsid w:val="0034729D"/>
    <w:rsid w:val="003615A0"/>
    <w:rsid w:val="0037621D"/>
    <w:rsid w:val="00391BD4"/>
    <w:rsid w:val="00392E32"/>
    <w:rsid w:val="003A2059"/>
    <w:rsid w:val="003A486C"/>
    <w:rsid w:val="003D4B7A"/>
    <w:rsid w:val="003D6658"/>
    <w:rsid w:val="003D68D8"/>
    <w:rsid w:val="003F7C9A"/>
    <w:rsid w:val="00402FAE"/>
    <w:rsid w:val="004032CF"/>
    <w:rsid w:val="0040670E"/>
    <w:rsid w:val="00410C0F"/>
    <w:rsid w:val="00426227"/>
    <w:rsid w:val="004378D7"/>
    <w:rsid w:val="00437DA6"/>
    <w:rsid w:val="00440536"/>
    <w:rsid w:val="0044414B"/>
    <w:rsid w:val="00454C26"/>
    <w:rsid w:val="00455988"/>
    <w:rsid w:val="00457923"/>
    <w:rsid w:val="00464557"/>
    <w:rsid w:val="00491AEE"/>
    <w:rsid w:val="004927D0"/>
    <w:rsid w:val="004A45A7"/>
    <w:rsid w:val="004B2430"/>
    <w:rsid w:val="004C167F"/>
    <w:rsid w:val="005027A2"/>
    <w:rsid w:val="00510764"/>
    <w:rsid w:val="005358B9"/>
    <w:rsid w:val="005B4D09"/>
    <w:rsid w:val="005D7045"/>
    <w:rsid w:val="005E4C88"/>
    <w:rsid w:val="005F7E89"/>
    <w:rsid w:val="00602082"/>
    <w:rsid w:val="00634720"/>
    <w:rsid w:val="00677C1E"/>
    <w:rsid w:val="00685B56"/>
    <w:rsid w:val="006A3BBD"/>
    <w:rsid w:val="006F249B"/>
    <w:rsid w:val="007035F2"/>
    <w:rsid w:val="00713082"/>
    <w:rsid w:val="00715A95"/>
    <w:rsid w:val="0073492E"/>
    <w:rsid w:val="00746AD4"/>
    <w:rsid w:val="007752CB"/>
    <w:rsid w:val="007C365C"/>
    <w:rsid w:val="007D669C"/>
    <w:rsid w:val="0080427C"/>
    <w:rsid w:val="00852D9C"/>
    <w:rsid w:val="008646B7"/>
    <w:rsid w:val="008A1B6D"/>
    <w:rsid w:val="008B065B"/>
    <w:rsid w:val="008D4927"/>
    <w:rsid w:val="008F0CCE"/>
    <w:rsid w:val="00903346"/>
    <w:rsid w:val="009142E3"/>
    <w:rsid w:val="00922F7B"/>
    <w:rsid w:val="00937664"/>
    <w:rsid w:val="0095075A"/>
    <w:rsid w:val="00970CCC"/>
    <w:rsid w:val="00972378"/>
    <w:rsid w:val="00990EFA"/>
    <w:rsid w:val="009D2E93"/>
    <w:rsid w:val="00A00501"/>
    <w:rsid w:val="00A17A38"/>
    <w:rsid w:val="00A456FC"/>
    <w:rsid w:val="00A525A4"/>
    <w:rsid w:val="00A70683"/>
    <w:rsid w:val="00A77FDF"/>
    <w:rsid w:val="00A943BA"/>
    <w:rsid w:val="00AA47F0"/>
    <w:rsid w:val="00AA5625"/>
    <w:rsid w:val="00AB0CD0"/>
    <w:rsid w:val="00AB1B6B"/>
    <w:rsid w:val="00AC283E"/>
    <w:rsid w:val="00B31BB7"/>
    <w:rsid w:val="00B44793"/>
    <w:rsid w:val="00B454A6"/>
    <w:rsid w:val="00B62011"/>
    <w:rsid w:val="00B76A5A"/>
    <w:rsid w:val="00B76ABB"/>
    <w:rsid w:val="00BA48F2"/>
    <w:rsid w:val="00BC399B"/>
    <w:rsid w:val="00BD522A"/>
    <w:rsid w:val="00BF49DB"/>
    <w:rsid w:val="00C12400"/>
    <w:rsid w:val="00C14ECF"/>
    <w:rsid w:val="00C33026"/>
    <w:rsid w:val="00C43999"/>
    <w:rsid w:val="00C55724"/>
    <w:rsid w:val="00C55FCC"/>
    <w:rsid w:val="00C56965"/>
    <w:rsid w:val="00C64A88"/>
    <w:rsid w:val="00C755FD"/>
    <w:rsid w:val="00C909D7"/>
    <w:rsid w:val="00C90A4F"/>
    <w:rsid w:val="00C924CF"/>
    <w:rsid w:val="00CA72D2"/>
    <w:rsid w:val="00CB74FD"/>
    <w:rsid w:val="00CD1431"/>
    <w:rsid w:val="00CD45AD"/>
    <w:rsid w:val="00D020AE"/>
    <w:rsid w:val="00D13AE0"/>
    <w:rsid w:val="00D35812"/>
    <w:rsid w:val="00D40A2C"/>
    <w:rsid w:val="00D5549E"/>
    <w:rsid w:val="00D55E7E"/>
    <w:rsid w:val="00D719F7"/>
    <w:rsid w:val="00D76322"/>
    <w:rsid w:val="00D83A8C"/>
    <w:rsid w:val="00D90334"/>
    <w:rsid w:val="00D90C82"/>
    <w:rsid w:val="00D915A3"/>
    <w:rsid w:val="00D91F4B"/>
    <w:rsid w:val="00DA2752"/>
    <w:rsid w:val="00DA63E0"/>
    <w:rsid w:val="00DB2523"/>
    <w:rsid w:val="00DB4C2F"/>
    <w:rsid w:val="00DD4A2F"/>
    <w:rsid w:val="00E01189"/>
    <w:rsid w:val="00E36681"/>
    <w:rsid w:val="00E40A6D"/>
    <w:rsid w:val="00E477FB"/>
    <w:rsid w:val="00E60B0A"/>
    <w:rsid w:val="00E65D1C"/>
    <w:rsid w:val="00E86B6F"/>
    <w:rsid w:val="00E9004C"/>
    <w:rsid w:val="00E95A9E"/>
    <w:rsid w:val="00EB0DA9"/>
    <w:rsid w:val="00EB246B"/>
    <w:rsid w:val="00EE192D"/>
    <w:rsid w:val="00EE7505"/>
    <w:rsid w:val="00EF754B"/>
    <w:rsid w:val="00F0285B"/>
    <w:rsid w:val="00F12BFD"/>
    <w:rsid w:val="00F27DF0"/>
    <w:rsid w:val="00F27E77"/>
    <w:rsid w:val="00F458E9"/>
    <w:rsid w:val="00F628FB"/>
    <w:rsid w:val="00F71850"/>
    <w:rsid w:val="00F72679"/>
    <w:rsid w:val="00FA1889"/>
    <w:rsid w:val="00FE5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unhideWhenUsed="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A2C"/>
    <w:rPr>
      <w:sz w:val="24"/>
      <w:szCs w:val="24"/>
    </w:rPr>
  </w:style>
  <w:style w:type="paragraph" w:styleId="Nagwek1">
    <w:name w:val="heading 1"/>
    <w:basedOn w:val="Normalny"/>
    <w:next w:val="Normalny"/>
    <w:link w:val="Nagwek1Znak"/>
    <w:qFormat/>
    <w:rsid w:val="00D40A2C"/>
    <w:pPr>
      <w:keepNext/>
      <w:jc w:val="center"/>
      <w:outlineLvl w:val="0"/>
    </w:pPr>
    <w:rPr>
      <w:b/>
      <w:szCs w:val="20"/>
    </w:rPr>
  </w:style>
  <w:style w:type="paragraph" w:styleId="Nagwek2">
    <w:name w:val="heading 2"/>
    <w:basedOn w:val="Normalny"/>
    <w:next w:val="Normalny"/>
    <w:link w:val="Nagwek2Znak"/>
    <w:qFormat/>
    <w:rsid w:val="00D40A2C"/>
    <w:pPr>
      <w:keepNext/>
      <w:jc w:val="both"/>
      <w:outlineLvl w:val="1"/>
    </w:pPr>
    <w:rPr>
      <w:sz w:val="28"/>
    </w:rPr>
  </w:style>
  <w:style w:type="paragraph" w:styleId="Nagwek5">
    <w:name w:val="heading 5"/>
    <w:basedOn w:val="Normalny"/>
    <w:next w:val="Normalny"/>
    <w:link w:val="Nagwek5Znak"/>
    <w:qFormat/>
    <w:rsid w:val="00D40A2C"/>
    <w:pPr>
      <w:keepNext/>
      <w:jc w:val="both"/>
      <w:outlineLvl w:val="4"/>
    </w:pPr>
    <w:rPr>
      <w:sz w:val="28"/>
    </w:rPr>
  </w:style>
  <w:style w:type="paragraph" w:styleId="Nagwek7">
    <w:name w:val="heading 7"/>
    <w:basedOn w:val="Normalny"/>
    <w:next w:val="Normalny"/>
    <w:link w:val="Nagwek7Znak"/>
    <w:qFormat/>
    <w:rsid w:val="00D40A2C"/>
    <w:pPr>
      <w:keepNext/>
      <w:jc w:val="center"/>
      <w:outlineLvl w:val="6"/>
    </w:pPr>
    <w:rPr>
      <w:sz w:val="28"/>
    </w:rPr>
  </w:style>
  <w:style w:type="paragraph" w:styleId="Nagwek8">
    <w:name w:val="heading 8"/>
    <w:basedOn w:val="Normalny"/>
    <w:next w:val="Normalny"/>
    <w:link w:val="Nagwek8Znak"/>
    <w:unhideWhenUsed/>
    <w:qFormat/>
    <w:rsid w:val="0044053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D40A2C"/>
    <w:pPr>
      <w:keepNext/>
      <w:jc w:val="both"/>
      <w:outlineLvl w:val="8"/>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40A2C"/>
    <w:pPr>
      <w:jc w:val="both"/>
    </w:pPr>
    <w:rPr>
      <w:b/>
      <w:szCs w:val="20"/>
    </w:rPr>
  </w:style>
  <w:style w:type="paragraph" w:styleId="Tekstpodstawowy2">
    <w:name w:val="Body Text 2"/>
    <w:basedOn w:val="Normalny"/>
    <w:link w:val="Tekstpodstawowy2Znak"/>
    <w:rsid w:val="00D40A2C"/>
    <w:pPr>
      <w:jc w:val="both"/>
    </w:pPr>
    <w:rPr>
      <w:sz w:val="28"/>
    </w:rPr>
  </w:style>
  <w:style w:type="paragraph" w:styleId="Tekstpodstawowy3">
    <w:name w:val="Body Text 3"/>
    <w:basedOn w:val="Normalny"/>
    <w:link w:val="Tekstpodstawowy3Znak"/>
    <w:rsid w:val="00D40A2C"/>
    <w:pPr>
      <w:jc w:val="both"/>
    </w:pPr>
    <w:rPr>
      <w:szCs w:val="20"/>
    </w:rPr>
  </w:style>
  <w:style w:type="paragraph" w:styleId="Tekstpodstawowywcity2">
    <w:name w:val="Body Text Indent 2"/>
    <w:basedOn w:val="Normalny"/>
    <w:link w:val="Tekstpodstawowywcity2Znak"/>
    <w:rsid w:val="00D40A2C"/>
    <w:pPr>
      <w:ind w:left="540" w:hanging="540"/>
      <w:jc w:val="both"/>
    </w:pPr>
    <w:rPr>
      <w:sz w:val="28"/>
    </w:rPr>
  </w:style>
  <w:style w:type="paragraph" w:styleId="Tekstpodstawowywcity">
    <w:name w:val="Body Text Indent"/>
    <w:basedOn w:val="Normalny"/>
    <w:link w:val="TekstpodstawowywcityZnak"/>
    <w:rsid w:val="00D40A2C"/>
    <w:pPr>
      <w:ind w:left="360" w:hanging="360"/>
      <w:jc w:val="both"/>
    </w:pPr>
    <w:rPr>
      <w:sz w:val="28"/>
    </w:rPr>
  </w:style>
  <w:style w:type="paragraph" w:styleId="Nagwek">
    <w:name w:val="header"/>
    <w:basedOn w:val="Normalny"/>
    <w:link w:val="NagwekZnak"/>
    <w:rsid w:val="00D40A2C"/>
    <w:pPr>
      <w:tabs>
        <w:tab w:val="center" w:pos="4536"/>
        <w:tab w:val="right" w:pos="9072"/>
      </w:tabs>
    </w:pPr>
  </w:style>
  <w:style w:type="character" w:styleId="Numerstrony">
    <w:name w:val="page number"/>
    <w:basedOn w:val="Domylnaczcionkaakapitu"/>
    <w:rsid w:val="00D40A2C"/>
  </w:style>
  <w:style w:type="paragraph" w:styleId="Tekstpodstawowywcity3">
    <w:name w:val="Body Text Indent 3"/>
    <w:basedOn w:val="Normalny"/>
    <w:link w:val="Tekstpodstawowywcity3Znak"/>
    <w:rsid w:val="00D40A2C"/>
    <w:pPr>
      <w:ind w:left="360" w:hanging="360"/>
      <w:jc w:val="both"/>
    </w:pPr>
    <w:rPr>
      <w:b/>
      <w:bCs/>
      <w:sz w:val="28"/>
    </w:rPr>
  </w:style>
  <w:style w:type="character" w:customStyle="1" w:styleId="Nagwek1Znak">
    <w:name w:val="Nagłówek 1 Znak"/>
    <w:basedOn w:val="Domylnaczcionkaakapitu"/>
    <w:link w:val="Nagwek1"/>
    <w:rsid w:val="00DB4C2F"/>
    <w:rPr>
      <w:b/>
      <w:sz w:val="24"/>
    </w:rPr>
  </w:style>
  <w:style w:type="character" w:customStyle="1" w:styleId="TekstpodstawowyZnak">
    <w:name w:val="Tekst podstawowy Znak"/>
    <w:basedOn w:val="Domylnaczcionkaakapitu"/>
    <w:link w:val="Tekstpodstawowy"/>
    <w:rsid w:val="00DB4C2F"/>
    <w:rPr>
      <w:b/>
      <w:sz w:val="24"/>
    </w:rPr>
  </w:style>
  <w:style w:type="character" w:customStyle="1" w:styleId="Tekstpodstawowy2Znak">
    <w:name w:val="Tekst podstawowy 2 Znak"/>
    <w:basedOn w:val="Domylnaczcionkaakapitu"/>
    <w:link w:val="Tekstpodstawowy2"/>
    <w:rsid w:val="00DB4C2F"/>
    <w:rPr>
      <w:sz w:val="28"/>
      <w:szCs w:val="24"/>
    </w:rPr>
  </w:style>
  <w:style w:type="character" w:customStyle="1" w:styleId="Tekstpodstawowy3Znak">
    <w:name w:val="Tekst podstawowy 3 Znak"/>
    <w:basedOn w:val="Domylnaczcionkaakapitu"/>
    <w:link w:val="Tekstpodstawowy3"/>
    <w:rsid w:val="00E60B0A"/>
    <w:rPr>
      <w:sz w:val="24"/>
    </w:rPr>
  </w:style>
  <w:style w:type="character" w:customStyle="1" w:styleId="Nagwek8Znak">
    <w:name w:val="Nagłówek 8 Znak"/>
    <w:basedOn w:val="Domylnaczcionkaakapitu"/>
    <w:link w:val="Nagwek8"/>
    <w:rsid w:val="00440536"/>
    <w:rPr>
      <w:rFonts w:asciiTheme="majorHAnsi" w:eastAsiaTheme="majorEastAsia" w:hAnsiTheme="majorHAnsi" w:cstheme="majorBidi"/>
      <w:color w:val="404040" w:themeColor="text1" w:themeTint="BF"/>
    </w:rPr>
  </w:style>
  <w:style w:type="character" w:customStyle="1" w:styleId="Nagwek2Znak">
    <w:name w:val="Nagłówek 2 Znak"/>
    <w:basedOn w:val="Domylnaczcionkaakapitu"/>
    <w:link w:val="Nagwek2"/>
    <w:rsid w:val="00440536"/>
    <w:rPr>
      <w:sz w:val="28"/>
      <w:szCs w:val="24"/>
    </w:rPr>
  </w:style>
  <w:style w:type="character" w:customStyle="1" w:styleId="Nagwek5Znak">
    <w:name w:val="Nagłówek 5 Znak"/>
    <w:basedOn w:val="Domylnaczcionkaakapitu"/>
    <w:link w:val="Nagwek5"/>
    <w:rsid w:val="00440536"/>
    <w:rPr>
      <w:sz w:val="28"/>
      <w:szCs w:val="24"/>
    </w:rPr>
  </w:style>
  <w:style w:type="character" w:customStyle="1" w:styleId="Nagwek7Znak">
    <w:name w:val="Nagłówek 7 Znak"/>
    <w:basedOn w:val="Domylnaczcionkaakapitu"/>
    <w:link w:val="Nagwek7"/>
    <w:rsid w:val="00440536"/>
    <w:rPr>
      <w:sz w:val="28"/>
      <w:szCs w:val="24"/>
    </w:rPr>
  </w:style>
  <w:style w:type="character" w:customStyle="1" w:styleId="Nagwek9Znak">
    <w:name w:val="Nagłówek 9 Znak"/>
    <w:basedOn w:val="Domylnaczcionkaakapitu"/>
    <w:link w:val="Nagwek9"/>
    <w:rsid w:val="00440536"/>
    <w:rPr>
      <w:sz w:val="28"/>
      <w:szCs w:val="24"/>
      <w:u w:val="single"/>
    </w:rPr>
  </w:style>
  <w:style w:type="character" w:customStyle="1" w:styleId="Tekstpodstawowywcity2Znak">
    <w:name w:val="Tekst podstawowy wcięty 2 Znak"/>
    <w:basedOn w:val="Domylnaczcionkaakapitu"/>
    <w:link w:val="Tekstpodstawowywcity2"/>
    <w:rsid w:val="00440536"/>
    <w:rPr>
      <w:sz w:val="28"/>
      <w:szCs w:val="24"/>
    </w:rPr>
  </w:style>
  <w:style w:type="character" w:customStyle="1" w:styleId="TekstpodstawowywcityZnak">
    <w:name w:val="Tekst podstawowy wcięty Znak"/>
    <w:basedOn w:val="Domylnaczcionkaakapitu"/>
    <w:link w:val="Tekstpodstawowywcity"/>
    <w:rsid w:val="00440536"/>
    <w:rPr>
      <w:sz w:val="28"/>
      <w:szCs w:val="24"/>
    </w:rPr>
  </w:style>
  <w:style w:type="character" w:customStyle="1" w:styleId="NagwekZnak">
    <w:name w:val="Nagłówek Znak"/>
    <w:basedOn w:val="Domylnaczcionkaakapitu"/>
    <w:link w:val="Nagwek"/>
    <w:rsid w:val="00440536"/>
    <w:rPr>
      <w:sz w:val="24"/>
      <w:szCs w:val="24"/>
    </w:rPr>
  </w:style>
  <w:style w:type="character" w:customStyle="1" w:styleId="Tekstpodstawowywcity3Znak">
    <w:name w:val="Tekst podstawowy wcięty 3 Znak"/>
    <w:basedOn w:val="Domylnaczcionkaakapitu"/>
    <w:link w:val="Tekstpodstawowywcity3"/>
    <w:rsid w:val="00440536"/>
    <w:rPr>
      <w:b/>
      <w:bCs/>
      <w:sz w:val="28"/>
      <w:szCs w:val="24"/>
    </w:rPr>
  </w:style>
  <w:style w:type="paragraph" w:styleId="Legenda">
    <w:name w:val="caption"/>
    <w:basedOn w:val="Normalny"/>
    <w:next w:val="Normalny"/>
    <w:qFormat/>
    <w:rsid w:val="00440536"/>
    <w:pPr>
      <w:jc w:val="both"/>
    </w:pPr>
    <w:rPr>
      <w:sz w:val="28"/>
    </w:rPr>
  </w:style>
  <w:style w:type="table" w:styleId="Tabela-Siatka">
    <w:name w:val="Table Grid"/>
    <w:basedOn w:val="Standardowy"/>
    <w:uiPriority w:val="59"/>
    <w:rsid w:val="004405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440536"/>
    <w:pPr>
      <w:ind w:left="720"/>
      <w:contextualSpacing/>
    </w:pPr>
  </w:style>
  <w:style w:type="paragraph" w:styleId="Bezodstpw">
    <w:name w:val="No Spacing"/>
    <w:uiPriority w:val="1"/>
    <w:qFormat/>
    <w:rsid w:val="00440536"/>
    <w:rPr>
      <w:sz w:val="24"/>
      <w:szCs w:val="24"/>
    </w:rPr>
  </w:style>
  <w:style w:type="character" w:styleId="Tekstzastpczy">
    <w:name w:val="Placeholder Text"/>
    <w:basedOn w:val="Domylnaczcionkaakapitu"/>
    <w:uiPriority w:val="99"/>
    <w:semiHidden/>
    <w:rsid w:val="00A525A4"/>
    <w:rPr>
      <w:color w:val="808080"/>
    </w:rPr>
  </w:style>
  <w:style w:type="paragraph" w:styleId="Tekstdymka">
    <w:name w:val="Balloon Text"/>
    <w:basedOn w:val="Normalny"/>
    <w:link w:val="TekstdymkaZnak"/>
    <w:uiPriority w:val="99"/>
    <w:semiHidden/>
    <w:unhideWhenUsed/>
    <w:rsid w:val="00A525A4"/>
    <w:rPr>
      <w:rFonts w:ascii="Tahoma" w:hAnsi="Tahoma" w:cs="Tahoma"/>
      <w:sz w:val="16"/>
      <w:szCs w:val="16"/>
    </w:rPr>
  </w:style>
  <w:style w:type="character" w:customStyle="1" w:styleId="TekstdymkaZnak">
    <w:name w:val="Tekst dymka Znak"/>
    <w:basedOn w:val="Domylnaczcionkaakapitu"/>
    <w:link w:val="Tekstdymka"/>
    <w:uiPriority w:val="99"/>
    <w:semiHidden/>
    <w:rsid w:val="00A52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4637</TotalTime>
  <Pages>12</Pages>
  <Words>3276</Words>
  <Characters>20894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PROTOKÓŁ</vt:lpstr>
    </vt:vector>
  </TitlesOfParts>
  <Company>Starostwo</Company>
  <LinksUpToDate>false</LinksUpToDate>
  <CharactersWithSpaces>24122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dc:title>
  <dc:creator>BUCZEK</dc:creator>
  <cp:lastModifiedBy>Kamila Wisniewska</cp:lastModifiedBy>
  <cp:revision>55</cp:revision>
  <cp:lastPrinted>2009-09-28T07:08:00Z</cp:lastPrinted>
  <dcterms:created xsi:type="dcterms:W3CDTF">2016-12-05T08:00:00Z</dcterms:created>
  <dcterms:modified xsi:type="dcterms:W3CDTF">2021-03-25T10:19:00Z</dcterms:modified>
</cp:coreProperties>
</file>