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1A" w:rsidRDefault="001E261A" w:rsidP="001E261A">
      <w:pPr>
        <w:spacing w:line="179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0" w:lineRule="atLeast"/>
        <w:ind w:right="18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Informacja dotycząca przetwarzania danych osobowych</w:t>
      </w:r>
    </w:p>
    <w:p w:rsidR="001E261A" w:rsidRDefault="001E261A" w:rsidP="001E261A">
      <w:pPr>
        <w:spacing w:line="297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0" w:lineRule="atLeast"/>
        <w:ind w:left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Na podstawie art. 13 ust. 1 i 2 Rozporządzenia*, dalej zwanego </w:t>
      </w:r>
      <w:r>
        <w:rPr>
          <w:rFonts w:ascii="Arial" w:eastAsia="Arial" w:hAnsi="Arial"/>
          <w:i/>
        </w:rPr>
        <w:t>rozporz</w:t>
      </w:r>
      <w:r>
        <w:rPr>
          <w:rFonts w:ascii="Times New Roman" w:eastAsia="Times New Roman" w:hAnsi="Times New Roman"/>
          <w:i/>
        </w:rPr>
        <w:t>ą</w:t>
      </w:r>
      <w:r>
        <w:rPr>
          <w:rFonts w:ascii="Arial" w:eastAsia="Arial" w:hAnsi="Arial"/>
          <w:i/>
        </w:rPr>
        <w:t>dzeniem,</w:t>
      </w:r>
      <w:r>
        <w:rPr>
          <w:rFonts w:ascii="Times New Roman" w:eastAsia="Times New Roman" w:hAnsi="Times New Roman"/>
        </w:rPr>
        <w:t xml:space="preserve"> informuję, że:</w:t>
      </w:r>
    </w:p>
    <w:p w:rsidR="001E261A" w:rsidRDefault="001E261A" w:rsidP="001E261A">
      <w:pPr>
        <w:spacing w:line="85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228" w:lineRule="auto"/>
        <w:ind w:lef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a) administratorem danych jest Minister Cyfryzacji, mający siedzibę w Warszawie (00-060) przy ul. Królewskiej 27 – odpowiada za utrzymanie i prowadzenie ewidencji systemu informatycznego </w:t>
      </w:r>
      <w:proofErr w:type="spellStart"/>
      <w:r>
        <w:rPr>
          <w:rFonts w:ascii="Times New Roman" w:eastAsia="Times New Roman" w:hAnsi="Times New Roman"/>
        </w:rPr>
        <w:t>CEPiK</w:t>
      </w:r>
      <w:proofErr w:type="spellEnd"/>
      <w:r>
        <w:rPr>
          <w:rFonts w:ascii="Times New Roman" w:eastAsia="Times New Roman" w:hAnsi="Times New Roman"/>
        </w:rPr>
        <w:t>. W zakresie danych przetwarzanych w dokumentacji papierowej i innych zbiorach danych prowadzonych przez organ dokonujący czynności, o które Pani/Pan wnosi administratorem danych osobowych jest Starosta Tczewski z siedzibą w Tczewie przy ul. Piaskowej 2;</w:t>
      </w:r>
    </w:p>
    <w:p w:rsidR="001E261A" w:rsidRDefault="001E261A" w:rsidP="001E261A">
      <w:pPr>
        <w:spacing w:line="52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numPr>
          <w:ilvl w:val="0"/>
          <w:numId w:val="1"/>
        </w:numPr>
        <w:tabs>
          <w:tab w:val="left" w:pos="710"/>
        </w:tabs>
        <w:spacing w:line="220" w:lineRule="auto"/>
        <w:ind w:left="2" w:hanging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 administratorem – Ministrem Cyfryzacji można się skontaktować poprzez adres e-mail </w:t>
      </w:r>
      <w:r>
        <w:rPr>
          <w:rFonts w:ascii="Times New Roman" w:eastAsia="Times New Roman" w:hAnsi="Times New Roman"/>
          <w:u w:val="single"/>
        </w:rPr>
        <w:t>iod@mc.gov.pl</w:t>
      </w:r>
      <w:r>
        <w:rPr>
          <w:rFonts w:ascii="Times New Roman" w:eastAsia="Times New Roman" w:hAnsi="Times New Roman"/>
        </w:rPr>
        <w:t xml:space="preserve"> lub pisemnie na adres siedziby administratora. Kontakt do Inspektora Ochrony Danych w Starostwie: </w:t>
      </w:r>
      <w:r>
        <w:rPr>
          <w:rFonts w:ascii="Times New Roman" w:eastAsia="Times New Roman" w:hAnsi="Times New Roman"/>
          <w:u w:val="single"/>
        </w:rPr>
        <w:t>inspektor@powiat.tczew.pl</w:t>
      </w:r>
      <w:r>
        <w:rPr>
          <w:rFonts w:ascii="Times New Roman" w:eastAsia="Times New Roman" w:hAnsi="Times New Roman"/>
        </w:rPr>
        <w:t xml:space="preserve"> lub listownie na adres Starostwa wskazany powyżej.</w:t>
      </w:r>
    </w:p>
    <w:p w:rsidR="001E261A" w:rsidRDefault="001E261A" w:rsidP="001E261A">
      <w:pPr>
        <w:spacing w:line="55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230" w:lineRule="auto"/>
        <w:ind w:left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 inspektorami ochrony danych można się kontaktować we wszystkich sprawach dotyczących przetwarzania danych osobowych oraz korzystania z praw związanych z przetwarzaniem danych;</w:t>
      </w:r>
    </w:p>
    <w:p w:rsidR="001E261A" w:rsidRDefault="001E261A" w:rsidP="001E261A">
      <w:pPr>
        <w:spacing w:line="85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numPr>
          <w:ilvl w:val="0"/>
          <w:numId w:val="1"/>
        </w:numPr>
        <w:tabs>
          <w:tab w:val="left" w:pos="710"/>
        </w:tabs>
        <w:spacing w:line="208" w:lineRule="auto"/>
        <w:ind w:left="2" w:hanging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dane osobowe przetwarzane będą na podstawie art. 6 ust. 1 lit. c </w:t>
      </w:r>
      <w:r>
        <w:rPr>
          <w:rFonts w:ascii="Arial" w:eastAsia="Arial" w:hAnsi="Arial"/>
          <w:i/>
        </w:rPr>
        <w:t>rozporz</w:t>
      </w:r>
      <w:r>
        <w:rPr>
          <w:rFonts w:ascii="Times New Roman" w:eastAsia="Times New Roman" w:hAnsi="Times New Roman"/>
          <w:i/>
        </w:rPr>
        <w:t>ą</w:t>
      </w:r>
      <w:r>
        <w:rPr>
          <w:rFonts w:ascii="Arial" w:eastAsia="Arial" w:hAnsi="Arial"/>
          <w:i/>
        </w:rPr>
        <w:t>dzenia</w:t>
      </w:r>
      <w:r>
        <w:rPr>
          <w:rFonts w:ascii="Times New Roman" w:eastAsia="Times New Roman" w:hAnsi="Times New Roman"/>
        </w:rPr>
        <w:t xml:space="preserve"> w celu przeprowadzenia postępowania administracyjnego i rozpatrzenia wniosku, jak również w celu archiwizacji na podstawie przepisów</w:t>
      </w:r>
    </w:p>
    <w:p w:rsidR="001E261A" w:rsidRDefault="001E261A" w:rsidP="001E261A">
      <w:pPr>
        <w:spacing w:line="2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0" w:lineRule="atLeast"/>
        <w:ind w:left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prawa: ustawy z dnia 14 czerwca 1960 r. Kodeks postępowania administracyjnego, ustawy z dnia 20 czerwca 1997</w:t>
      </w:r>
    </w:p>
    <w:p w:rsidR="001E261A" w:rsidRDefault="001E261A" w:rsidP="001E261A">
      <w:pPr>
        <w:spacing w:line="51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0" w:lineRule="atLeast"/>
        <w:ind w:lef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r. Prawo o ruchu drogowym i przepisów wykonawczych wydanych na jej podstawie, rozporządzenia Prezesa Rady Ministrów z dnia 18 stycznia 2011 r. w sprawie Instrukcji kancelaryjnej, jednolitych rzeczowych wykazów akt oraz instrukcji w sprawie organizacji i zakresu działania archiwów zakładowych, jak również na podstawie art. 6 ust. 1 lit. e rozporządzenia, tj. w celu wykonywania przez administratora zadań realizowanych w interesie publicznym lub sprawowania władzy publicznej powierzonej administratorowi;</w:t>
      </w:r>
    </w:p>
    <w:p w:rsidR="001E261A" w:rsidRDefault="001E261A" w:rsidP="001E261A">
      <w:pPr>
        <w:spacing w:line="230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numPr>
          <w:ilvl w:val="0"/>
          <w:numId w:val="2"/>
        </w:numPr>
        <w:tabs>
          <w:tab w:val="left" w:pos="710"/>
        </w:tabs>
        <w:spacing w:line="228" w:lineRule="auto"/>
        <w:ind w:left="2" w:hanging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w związku z przetwarzaniem przysługuje prawo dostępu do swoich danych oraz ich sprostowania, a także prawo wniesienia skargi do Prezesa Urzędu Ochrony Danych Osobowych w przypadku uznania, iż przetwarzanie danych osobowych narusza przepisy </w:t>
      </w:r>
      <w:r>
        <w:rPr>
          <w:rFonts w:ascii="Arial" w:eastAsia="Arial" w:hAnsi="Arial"/>
          <w:i/>
        </w:rPr>
        <w:t>rozporz</w:t>
      </w:r>
      <w:r>
        <w:rPr>
          <w:rFonts w:ascii="Times New Roman" w:eastAsia="Times New Roman" w:hAnsi="Times New Roman"/>
          <w:i/>
        </w:rPr>
        <w:t>ą</w:t>
      </w:r>
      <w:r>
        <w:rPr>
          <w:rFonts w:ascii="Arial" w:eastAsia="Arial" w:hAnsi="Arial"/>
          <w:i/>
        </w:rPr>
        <w:t>dzenia.</w:t>
      </w:r>
      <w:r>
        <w:rPr>
          <w:rFonts w:ascii="Times New Roman" w:eastAsia="Times New Roman" w:hAnsi="Times New Roman"/>
        </w:rPr>
        <w:t xml:space="preserve"> Można również domagać się ograniczenia przetwarzania danych osobowych ze względu na swoją szczególną sytuację, z zastrzeżeniem przypadków, o których mowa w art. 18 ust. 2 rozporządzenia.</w:t>
      </w:r>
    </w:p>
    <w:p w:rsidR="001E261A" w:rsidRDefault="001E261A" w:rsidP="001E261A">
      <w:pPr>
        <w:spacing w:line="318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230" w:lineRule="auto"/>
        <w:ind w:lef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Pełna treść klauzuli informacyjnej znajduje się na stronie BIP Powiatu Tczewskiego – Ochrona Danych oraz jest wywieszona na tablicy ogłoszeń w pomieszczeniu Wydziału Komunikacji, Transportu i Dróg.</w:t>
      </w:r>
    </w:p>
    <w:p w:rsidR="001E261A" w:rsidRDefault="001E261A" w:rsidP="001E261A">
      <w:pPr>
        <w:spacing w:line="340" w:lineRule="exact"/>
        <w:rPr>
          <w:rFonts w:ascii="Times New Roman" w:eastAsia="Times New Roman" w:hAnsi="Times New Roman"/>
        </w:rPr>
      </w:pPr>
    </w:p>
    <w:p w:rsidR="001E261A" w:rsidRDefault="001E261A" w:rsidP="001E261A">
      <w:pPr>
        <w:spacing w:line="247" w:lineRule="auto"/>
        <w:ind w:left="2"/>
        <w:jc w:val="both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4 maja 2016).</w:t>
      </w:r>
    </w:p>
    <w:p w:rsidR="001E261A" w:rsidRDefault="001E261A" w:rsidP="001E261A">
      <w:pPr>
        <w:spacing w:line="247" w:lineRule="auto"/>
        <w:rPr>
          <w:rFonts w:ascii="Times New Roman" w:eastAsia="Times New Roman" w:hAnsi="Times New Roman"/>
          <w:sz w:val="16"/>
        </w:rPr>
        <w:sectPr w:rsidR="001E261A">
          <w:pgSz w:w="11900" w:h="16840"/>
          <w:pgMar w:top="1440" w:right="1120" w:bottom="1440" w:left="1418" w:header="0" w:footer="0" w:gutter="0"/>
          <w:cols w:space="708"/>
        </w:sectPr>
      </w:pPr>
    </w:p>
    <w:p w:rsidR="00F57333" w:rsidRDefault="00F57333"/>
    <w:sectPr w:rsidR="00F57333" w:rsidSect="00F5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66EF438C"/>
    <w:lvl w:ilvl="0" w:tplc="FFFFFFFF">
      <w:start w:val="2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C"/>
    <w:multiLevelType w:val="hybridMultilevel"/>
    <w:tmpl w:val="140E0F76"/>
    <w:lvl w:ilvl="0" w:tplc="FFFFFFFF">
      <w:start w:val="4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261A"/>
    <w:rsid w:val="001E261A"/>
    <w:rsid w:val="006E0652"/>
    <w:rsid w:val="00CC35F9"/>
    <w:rsid w:val="00F5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61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2448</Characters>
  <Application>Microsoft Office Word</Application>
  <DocSecurity>4</DocSecurity>
  <Lines>20</Lines>
  <Paragraphs>5</Paragraphs>
  <ScaleCrop>false</ScaleCrop>
  <Company>Starostwo Powiatowe w Tczewie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bprzychodzen</dc:creator>
  <cp:lastModifiedBy>Aosnowska</cp:lastModifiedBy>
  <cp:revision>2</cp:revision>
  <dcterms:created xsi:type="dcterms:W3CDTF">2021-03-09T07:11:00Z</dcterms:created>
  <dcterms:modified xsi:type="dcterms:W3CDTF">2021-03-09T07:11:00Z</dcterms:modified>
</cp:coreProperties>
</file>