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FFD" w:rsidRPr="009A0478" w:rsidRDefault="004E5771" w:rsidP="004E57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478">
        <w:rPr>
          <w:rFonts w:ascii="Times New Roman" w:hAnsi="Times New Roman" w:cs="Times New Roman"/>
          <w:b/>
          <w:sz w:val="24"/>
          <w:szCs w:val="24"/>
        </w:rPr>
        <w:t>ZBIORCZA INFORMACJA O PETYCJACH ZA ROK 202</w:t>
      </w:r>
      <w:r w:rsidR="00D61133">
        <w:rPr>
          <w:rFonts w:ascii="Times New Roman" w:hAnsi="Times New Roman" w:cs="Times New Roman"/>
          <w:b/>
          <w:sz w:val="24"/>
          <w:szCs w:val="24"/>
        </w:rPr>
        <w:t>5</w:t>
      </w:r>
    </w:p>
    <w:p w:rsidR="004E5771" w:rsidRPr="009A0478" w:rsidRDefault="004E5771" w:rsidP="004E577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A0478">
        <w:rPr>
          <w:rFonts w:ascii="Times New Roman" w:hAnsi="Times New Roman" w:cs="Times New Roman"/>
          <w:sz w:val="24"/>
          <w:szCs w:val="24"/>
          <w:shd w:val="clear" w:color="auto" w:fill="FFFFFF"/>
        </w:rPr>
        <w:t>W 202</w:t>
      </w:r>
      <w:r w:rsidR="00D61133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9A04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roku do Starostwa Powiatowego w Tczewie wpłynęł</w:t>
      </w:r>
      <w:r w:rsidR="005A7AE7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Pr="009A04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A7AE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9A04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petycj</w:t>
      </w:r>
      <w:r w:rsidR="005A7AE7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Pr="009A0478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4E5771" w:rsidRPr="009A0478" w:rsidRDefault="004E5771" w:rsidP="004E5771">
      <w:pPr>
        <w:pStyle w:val="Nagwek6"/>
        <w:spacing w:line="276" w:lineRule="auto"/>
        <w:jc w:val="both"/>
        <w:rPr>
          <w:b w:val="0"/>
          <w:sz w:val="24"/>
          <w:szCs w:val="24"/>
          <w:shd w:val="clear" w:color="auto" w:fill="FFFFFF"/>
        </w:rPr>
      </w:pPr>
      <w:r w:rsidRPr="009A0478">
        <w:rPr>
          <w:b w:val="0"/>
          <w:sz w:val="24"/>
          <w:szCs w:val="24"/>
          <w:shd w:val="clear" w:color="auto" w:fill="FFFFFF"/>
        </w:rPr>
        <w:t xml:space="preserve">1) </w:t>
      </w:r>
      <w:r w:rsidR="00D61133">
        <w:rPr>
          <w:b w:val="0"/>
          <w:sz w:val="24"/>
          <w:szCs w:val="24"/>
          <w:shd w:val="clear" w:color="auto" w:fill="FFFFFF"/>
        </w:rPr>
        <w:t>w sprawie utworzenia pokoi ciszy w powiecie sztumskim – petycję przekazano według właściwości do Zarządu Powiatu Sztumskiego</w:t>
      </w:r>
    </w:p>
    <w:p w:rsidR="005A7AE7" w:rsidRDefault="009A0478" w:rsidP="00D61133">
      <w:pPr>
        <w:pStyle w:val="Nagwek6"/>
        <w:spacing w:line="276" w:lineRule="auto"/>
        <w:jc w:val="both"/>
        <w:rPr>
          <w:b w:val="0"/>
          <w:sz w:val="24"/>
          <w:szCs w:val="24"/>
          <w:shd w:val="clear" w:color="auto" w:fill="FFFFFF"/>
        </w:rPr>
      </w:pPr>
      <w:r w:rsidRPr="009A0478">
        <w:rPr>
          <w:b w:val="0"/>
          <w:sz w:val="24"/>
          <w:szCs w:val="24"/>
        </w:rPr>
        <w:t xml:space="preserve">2) </w:t>
      </w:r>
      <w:r w:rsidR="00D61133">
        <w:rPr>
          <w:b w:val="0"/>
          <w:sz w:val="24"/>
          <w:szCs w:val="24"/>
          <w:shd w:val="clear" w:color="auto" w:fill="FFFFFF"/>
        </w:rPr>
        <w:t>w sprawie kompleksowej modernizacji ulicy Złote Łany w Bałdowie – poinformowano składającego petycję, iż Starosta Tczewski nie jest organem właściwym w przedmiotowej sprawie</w:t>
      </w:r>
    </w:p>
    <w:p w:rsidR="00D61133" w:rsidRDefault="00D61133" w:rsidP="00D61133">
      <w:pPr>
        <w:pStyle w:val="Nagwek6"/>
        <w:spacing w:line="276" w:lineRule="auto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 xml:space="preserve">3) petycja w sprawie </w:t>
      </w:r>
      <w:r w:rsidR="0071432A">
        <w:rPr>
          <w:b w:val="0"/>
          <w:sz w:val="24"/>
          <w:szCs w:val="24"/>
          <w:shd w:val="clear" w:color="auto" w:fill="FFFFFF"/>
        </w:rPr>
        <w:t xml:space="preserve">sprzeciwu wobec tworzenia na terenie powiatu tczewskiego </w:t>
      </w:r>
      <w:r>
        <w:rPr>
          <w:b w:val="0"/>
          <w:sz w:val="24"/>
          <w:szCs w:val="24"/>
          <w:shd w:val="clear" w:color="auto" w:fill="FFFFFF"/>
        </w:rPr>
        <w:t xml:space="preserve">ośrodków dla emigrantów </w:t>
      </w:r>
      <w:r w:rsidR="0071432A">
        <w:rPr>
          <w:b w:val="0"/>
          <w:sz w:val="24"/>
          <w:szCs w:val="24"/>
          <w:shd w:val="clear" w:color="auto" w:fill="FFFFFF"/>
        </w:rPr>
        <w:t>–</w:t>
      </w:r>
      <w:r>
        <w:rPr>
          <w:b w:val="0"/>
          <w:sz w:val="24"/>
          <w:szCs w:val="24"/>
          <w:shd w:val="clear" w:color="auto" w:fill="FFFFFF"/>
        </w:rPr>
        <w:t xml:space="preserve"> </w:t>
      </w:r>
      <w:r w:rsidR="0071432A">
        <w:rPr>
          <w:b w:val="0"/>
          <w:sz w:val="24"/>
          <w:szCs w:val="24"/>
          <w:shd w:val="clear" w:color="auto" w:fill="FFFFFF"/>
        </w:rPr>
        <w:t xml:space="preserve">Rada Powiatu Tczewskiego w głosowaniu jawnym odrzuciła projekt uchwały przygotowany przez Komisję Skarg, Wniosków i Petycji </w:t>
      </w:r>
    </w:p>
    <w:p w:rsidR="0071432A" w:rsidRDefault="0071432A" w:rsidP="00D61133">
      <w:pPr>
        <w:pStyle w:val="Nagwek6"/>
        <w:spacing w:line="276" w:lineRule="auto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>4) w sprawie przedłużenia chodnika przy ul. Św. Wojciecha w Bałdowie oraz montażu oświetlenia ulicznego – petycja została wycofana</w:t>
      </w:r>
      <w:bookmarkStart w:id="0" w:name="_GoBack"/>
      <w:bookmarkEnd w:id="0"/>
    </w:p>
    <w:p w:rsidR="0071432A" w:rsidRPr="009A0478" w:rsidRDefault="0071432A" w:rsidP="00D61133">
      <w:pPr>
        <w:pStyle w:val="Nagwek6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shd w:val="clear" w:color="auto" w:fill="FFFFFF"/>
        </w:rPr>
        <w:t>5) w sprawie budowy chodnika i trasy rowerowej na odcinku Bałdowo – Tczew – petycję przekazano według właściwości do Prezydenta Miasta Tczewa</w:t>
      </w:r>
    </w:p>
    <w:p w:rsidR="004E5771" w:rsidRPr="009A0478" w:rsidRDefault="004E5771">
      <w:pPr>
        <w:rPr>
          <w:rFonts w:ascii="Times New Roman" w:hAnsi="Times New Roman" w:cs="Times New Roman"/>
          <w:sz w:val="24"/>
          <w:szCs w:val="24"/>
        </w:rPr>
      </w:pPr>
    </w:p>
    <w:sectPr w:rsidR="004E5771" w:rsidRPr="009A0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771"/>
    <w:rsid w:val="004E5771"/>
    <w:rsid w:val="005A7AE7"/>
    <w:rsid w:val="0071432A"/>
    <w:rsid w:val="007913E7"/>
    <w:rsid w:val="007F2FFD"/>
    <w:rsid w:val="009A0478"/>
    <w:rsid w:val="00D6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link w:val="Nagwek6Znak"/>
    <w:uiPriority w:val="9"/>
    <w:qFormat/>
    <w:rsid w:val="004E577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4E5771"/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A04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link w:val="Nagwek6Znak"/>
    <w:uiPriority w:val="9"/>
    <w:qFormat/>
    <w:rsid w:val="004E577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4E5771"/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A04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 Tczewski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Olszewska</dc:creator>
  <cp:lastModifiedBy>Magdalena Olszewska</cp:lastModifiedBy>
  <cp:revision>2</cp:revision>
  <dcterms:created xsi:type="dcterms:W3CDTF">2026-06-30T13:00:00Z</dcterms:created>
  <dcterms:modified xsi:type="dcterms:W3CDTF">2026-06-30T13:00:00Z</dcterms:modified>
</cp:coreProperties>
</file>