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620F" w:rsidRDefault="00C4620F" w:rsidP="00C4620F">
      <w:pPr>
        <w:pBdr>
          <w:bottom w:val="single" w:sz="6" w:space="1" w:color="auto"/>
        </w:pBdr>
        <w:spacing w:after="0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Wydział Komunikacji, Transportu i Dróg </w:t>
      </w:r>
    </w:p>
    <w:p w:rsidR="00C4620F" w:rsidRDefault="00C4620F" w:rsidP="00C4620F">
      <w:pPr>
        <w:spacing w:after="0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C4620F" w:rsidRPr="00F0147D" w:rsidRDefault="00C4620F" w:rsidP="00C4620F">
      <w:pPr>
        <w:spacing w:after="0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C4620F" w:rsidRDefault="00C4620F" w:rsidP="00C4620F">
      <w:pPr>
        <w:spacing w:after="0"/>
        <w:jc w:val="center"/>
        <w:rPr>
          <w:rFonts w:ascii="Arial Black" w:hAnsi="Arial Black" w:cs="Times New Roman"/>
          <w:b/>
          <w:color w:val="0070C0"/>
          <w:sz w:val="56"/>
          <w:szCs w:val="28"/>
        </w:rPr>
      </w:pPr>
      <w:r>
        <w:rPr>
          <w:rFonts w:ascii="Arial Black" w:hAnsi="Arial Black" w:cs="Times New Roman"/>
          <w:b/>
          <w:color w:val="0070C0"/>
          <w:sz w:val="56"/>
          <w:szCs w:val="28"/>
        </w:rPr>
        <w:t>Analiza skarg na OSK</w:t>
      </w:r>
    </w:p>
    <w:p w:rsidR="009F5055" w:rsidRDefault="009F5055" w:rsidP="009F5055">
      <w:pPr>
        <w:spacing w:after="0"/>
        <w:jc w:val="center"/>
        <w:rPr>
          <w:rFonts w:ascii="Times New Roman" w:hAnsi="Times New Roman" w:cs="Times New Roman"/>
          <w:b/>
        </w:rPr>
      </w:pPr>
    </w:p>
    <w:p w:rsidR="00C4620F" w:rsidRDefault="00C4620F" w:rsidP="009F5055">
      <w:pPr>
        <w:spacing w:after="0"/>
        <w:jc w:val="center"/>
        <w:rPr>
          <w:rFonts w:ascii="Times New Roman" w:hAnsi="Times New Roman" w:cs="Times New Roman"/>
          <w:b/>
        </w:rPr>
      </w:pPr>
    </w:p>
    <w:p w:rsidR="009F5055" w:rsidRPr="00AA59F3" w:rsidRDefault="00A77BAA" w:rsidP="009F5055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AA59F3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Analiza </w:t>
      </w:r>
      <w:r w:rsidR="00022049" w:rsidRPr="00AA59F3">
        <w:rPr>
          <w:rFonts w:ascii="Times New Roman" w:hAnsi="Times New Roman" w:cs="Times New Roman"/>
          <w:b/>
          <w:color w:val="FF0000"/>
          <w:sz w:val="28"/>
          <w:szCs w:val="28"/>
        </w:rPr>
        <w:t>w zakresie liczby uwzględnionych skarg  złożonych na dany</w:t>
      </w:r>
    </w:p>
    <w:p w:rsidR="004E3583" w:rsidRPr="00AA59F3" w:rsidRDefault="00022049" w:rsidP="009F5055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AA59F3">
        <w:rPr>
          <w:rFonts w:ascii="Times New Roman" w:hAnsi="Times New Roman" w:cs="Times New Roman"/>
          <w:b/>
          <w:color w:val="FF0000"/>
          <w:sz w:val="28"/>
          <w:szCs w:val="28"/>
        </w:rPr>
        <w:t>ośrodek szkolenia kierowców</w:t>
      </w:r>
      <w:r w:rsidR="00AB7DA2" w:rsidRPr="00AA59F3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wpisany do rejestru przedsiębiorców prowadzonego przez Starostę Tczewskiego</w:t>
      </w:r>
    </w:p>
    <w:p w:rsidR="00AE0391" w:rsidRPr="00AA59F3" w:rsidRDefault="00AE0391" w:rsidP="00AE039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22049" w:rsidRPr="00AA59F3" w:rsidRDefault="009F5055" w:rsidP="00AE0391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AA59F3">
        <w:rPr>
          <w:rFonts w:ascii="Times New Roman" w:hAnsi="Times New Roman" w:cs="Times New Roman"/>
          <w:sz w:val="28"/>
          <w:szCs w:val="28"/>
          <w:u w:val="single"/>
        </w:rPr>
        <w:t>Podstawa prawna:</w:t>
      </w:r>
    </w:p>
    <w:p w:rsidR="009F5055" w:rsidRPr="00AA59F3" w:rsidRDefault="009F5055" w:rsidP="00AE039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A59F3">
        <w:rPr>
          <w:rFonts w:ascii="Times New Roman" w:hAnsi="Times New Roman" w:cs="Times New Roman"/>
          <w:sz w:val="28"/>
          <w:szCs w:val="28"/>
        </w:rPr>
        <w:t>Art. 43</w:t>
      </w:r>
      <w:r w:rsidR="00AE0391" w:rsidRPr="00AA59F3">
        <w:rPr>
          <w:rFonts w:ascii="Times New Roman" w:hAnsi="Times New Roman" w:cs="Times New Roman"/>
          <w:sz w:val="28"/>
          <w:szCs w:val="28"/>
        </w:rPr>
        <w:t xml:space="preserve"> ust. 1 pkt 6 Ustawy z dnia 5 stycznia 2011 roku o kierujących pojazdami </w:t>
      </w:r>
    </w:p>
    <w:p w:rsidR="00AE0391" w:rsidRPr="00AA59F3" w:rsidRDefault="00AE0391" w:rsidP="00022049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Tabela-Siatka"/>
        <w:tblW w:w="0" w:type="auto"/>
        <w:tblLook w:val="04A0"/>
      </w:tblPr>
      <w:tblGrid>
        <w:gridCol w:w="2303"/>
        <w:gridCol w:w="2303"/>
        <w:gridCol w:w="2303"/>
        <w:gridCol w:w="2303"/>
      </w:tblGrid>
      <w:tr w:rsidR="00022049" w:rsidRPr="00AA59F3" w:rsidTr="009F5055">
        <w:trPr>
          <w:trHeight w:val="483"/>
        </w:trPr>
        <w:tc>
          <w:tcPr>
            <w:tcW w:w="2303" w:type="dxa"/>
            <w:shd w:val="clear" w:color="auto" w:fill="95B3D7" w:themeFill="accent1" w:themeFillTint="99"/>
            <w:vAlign w:val="center"/>
          </w:tcPr>
          <w:p w:rsidR="00022049" w:rsidRPr="00AA59F3" w:rsidRDefault="00022049" w:rsidP="009F50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59F3">
              <w:rPr>
                <w:rFonts w:ascii="Times New Roman" w:hAnsi="Times New Roman" w:cs="Times New Roman"/>
                <w:b/>
                <w:sz w:val="28"/>
                <w:szCs w:val="28"/>
              </w:rPr>
              <w:t>Nazwa ośrodka</w:t>
            </w:r>
          </w:p>
        </w:tc>
        <w:tc>
          <w:tcPr>
            <w:tcW w:w="2303" w:type="dxa"/>
            <w:shd w:val="clear" w:color="auto" w:fill="95B3D7" w:themeFill="accent1" w:themeFillTint="99"/>
            <w:vAlign w:val="center"/>
          </w:tcPr>
          <w:p w:rsidR="00022049" w:rsidRPr="00AA59F3" w:rsidRDefault="00022049" w:rsidP="009F50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59F3">
              <w:rPr>
                <w:rFonts w:ascii="Times New Roman" w:hAnsi="Times New Roman" w:cs="Times New Roman"/>
                <w:b/>
                <w:sz w:val="28"/>
                <w:szCs w:val="28"/>
              </w:rPr>
              <w:t>Nr ewidencyjny</w:t>
            </w:r>
          </w:p>
        </w:tc>
        <w:tc>
          <w:tcPr>
            <w:tcW w:w="2303" w:type="dxa"/>
            <w:shd w:val="clear" w:color="auto" w:fill="95B3D7" w:themeFill="accent1" w:themeFillTint="99"/>
            <w:vAlign w:val="center"/>
          </w:tcPr>
          <w:p w:rsidR="00022049" w:rsidRPr="00AA59F3" w:rsidRDefault="00022049" w:rsidP="009F50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59F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Data </w:t>
            </w:r>
            <w:r w:rsidR="009F5055" w:rsidRPr="00AA59F3">
              <w:rPr>
                <w:rFonts w:ascii="Times New Roman" w:hAnsi="Times New Roman" w:cs="Times New Roman"/>
                <w:b/>
                <w:sz w:val="28"/>
                <w:szCs w:val="28"/>
              </w:rPr>
              <w:t>złożenia skargi</w:t>
            </w:r>
          </w:p>
        </w:tc>
        <w:tc>
          <w:tcPr>
            <w:tcW w:w="2303" w:type="dxa"/>
            <w:shd w:val="clear" w:color="auto" w:fill="95B3D7" w:themeFill="accent1" w:themeFillTint="99"/>
            <w:vAlign w:val="center"/>
          </w:tcPr>
          <w:p w:rsidR="00022049" w:rsidRPr="00AA59F3" w:rsidRDefault="009F5055" w:rsidP="009F50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59F3">
              <w:rPr>
                <w:rFonts w:ascii="Times New Roman" w:hAnsi="Times New Roman" w:cs="Times New Roman"/>
                <w:b/>
                <w:sz w:val="28"/>
                <w:szCs w:val="28"/>
              </w:rPr>
              <w:t>Przedmiot skargi</w:t>
            </w:r>
          </w:p>
        </w:tc>
      </w:tr>
      <w:tr w:rsidR="00F0147D" w:rsidRPr="00AA59F3" w:rsidTr="00F0147D">
        <w:trPr>
          <w:trHeight w:val="472"/>
        </w:trPr>
        <w:tc>
          <w:tcPr>
            <w:tcW w:w="9212" w:type="dxa"/>
            <w:gridSpan w:val="4"/>
            <w:shd w:val="clear" w:color="auto" w:fill="DAEEF3" w:themeFill="accent5" w:themeFillTint="33"/>
            <w:vAlign w:val="center"/>
          </w:tcPr>
          <w:p w:rsidR="00F0147D" w:rsidRPr="00AA59F3" w:rsidRDefault="00E243B1" w:rsidP="00E243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II</w:t>
            </w:r>
            <w:r w:rsidR="00442837">
              <w:rPr>
                <w:rFonts w:ascii="Times New Roman" w:hAnsi="Times New Roman" w:cs="Times New Roman"/>
                <w:sz w:val="28"/>
                <w:szCs w:val="28"/>
              </w:rPr>
              <w:t>I 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B030E">
              <w:rPr>
                <w:rFonts w:ascii="Times New Roman" w:hAnsi="Times New Roman" w:cs="Times New Roman"/>
                <w:sz w:val="28"/>
                <w:szCs w:val="28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V</w:t>
            </w:r>
            <w:r w:rsidR="00F0147D">
              <w:rPr>
                <w:rFonts w:ascii="Times New Roman" w:hAnsi="Times New Roman" w:cs="Times New Roman"/>
                <w:sz w:val="28"/>
                <w:szCs w:val="28"/>
              </w:rPr>
              <w:t xml:space="preserve"> kwartał 2021 roku</w:t>
            </w:r>
          </w:p>
        </w:tc>
      </w:tr>
      <w:tr w:rsidR="00F0147D" w:rsidRPr="000E4776" w:rsidTr="00F0147D">
        <w:trPr>
          <w:trHeight w:val="563"/>
        </w:trPr>
        <w:tc>
          <w:tcPr>
            <w:tcW w:w="9212" w:type="dxa"/>
            <w:gridSpan w:val="4"/>
            <w:vAlign w:val="center"/>
          </w:tcPr>
          <w:p w:rsidR="00F0147D" w:rsidRPr="000E4776" w:rsidRDefault="00F0147D" w:rsidP="00F0147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0E4776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Skarg brak</w:t>
            </w:r>
          </w:p>
        </w:tc>
      </w:tr>
    </w:tbl>
    <w:p w:rsidR="00022049" w:rsidRDefault="00022049" w:rsidP="00022049">
      <w:pPr>
        <w:rPr>
          <w:rFonts w:ascii="Times New Roman" w:hAnsi="Times New Roman" w:cs="Times New Roman"/>
        </w:rPr>
      </w:pPr>
    </w:p>
    <w:p w:rsidR="00AA59F3" w:rsidRPr="00AA59F3" w:rsidRDefault="00AA59F3" w:rsidP="00022049">
      <w:pPr>
        <w:rPr>
          <w:rFonts w:ascii="Times New Roman" w:hAnsi="Times New Roman" w:cs="Times New Roman"/>
          <w:b/>
          <w:color w:val="FF0000"/>
          <w:sz w:val="28"/>
          <w:u w:val="single"/>
        </w:rPr>
      </w:pPr>
      <w:r w:rsidRPr="00AA59F3">
        <w:rPr>
          <w:rFonts w:ascii="Times New Roman" w:hAnsi="Times New Roman" w:cs="Times New Roman"/>
          <w:b/>
          <w:color w:val="FF0000"/>
          <w:sz w:val="28"/>
          <w:u w:val="single"/>
        </w:rPr>
        <w:t>Szanowni Państwo</w:t>
      </w:r>
    </w:p>
    <w:p w:rsidR="00AA59F3" w:rsidRPr="005B7C19" w:rsidRDefault="00AA59F3" w:rsidP="00AA59F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7C19">
        <w:rPr>
          <w:rFonts w:ascii="Times New Roman" w:hAnsi="Times New Roman" w:cs="Times New Roman"/>
          <w:sz w:val="28"/>
          <w:szCs w:val="28"/>
        </w:rPr>
        <w:t xml:space="preserve">Na stronie internetowej Wydziału Komunikacji, Transportu i Dróg BIP </w:t>
      </w:r>
      <w:r w:rsidR="000E2F33" w:rsidRPr="005B7C19">
        <w:rPr>
          <w:rFonts w:ascii="Times New Roman" w:hAnsi="Times New Roman" w:cs="Times New Roman"/>
          <w:sz w:val="28"/>
          <w:szCs w:val="28"/>
        </w:rPr>
        <w:t>Starostwa Powiatowego w Tczewie</w:t>
      </w:r>
      <w:r w:rsidRPr="005B7C19">
        <w:rPr>
          <w:rFonts w:ascii="Times New Roman" w:hAnsi="Times New Roman" w:cs="Times New Roman"/>
          <w:sz w:val="28"/>
          <w:szCs w:val="28"/>
        </w:rPr>
        <w:t xml:space="preserve"> udostępniamy analizy w zakresie:</w:t>
      </w:r>
    </w:p>
    <w:p w:rsidR="00AA59F3" w:rsidRPr="005B7C19" w:rsidRDefault="00AA59F3" w:rsidP="00AA59F3">
      <w:pPr>
        <w:pStyle w:val="Akapitzlist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5B7C19">
        <w:rPr>
          <w:rFonts w:ascii="Times New Roman" w:hAnsi="Times New Roman" w:cs="Times New Roman"/>
          <w:sz w:val="28"/>
          <w:szCs w:val="28"/>
        </w:rPr>
        <w:t>średniej zdawalności osób szkolonych w ośrodkach szkolenia kierowców</w:t>
      </w:r>
    </w:p>
    <w:p w:rsidR="00AA59F3" w:rsidRPr="005B7C19" w:rsidRDefault="00AA59F3" w:rsidP="00AA59F3">
      <w:pPr>
        <w:pStyle w:val="Akapitzlist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5B7C19">
        <w:rPr>
          <w:rFonts w:ascii="Times New Roman" w:hAnsi="Times New Roman" w:cs="Times New Roman"/>
          <w:sz w:val="28"/>
          <w:szCs w:val="28"/>
        </w:rPr>
        <w:t>ilości uwzględnionych skarg złożonych na dany ośrodek szkolenia kierowców,</w:t>
      </w:r>
    </w:p>
    <w:p w:rsidR="000E2F33" w:rsidRPr="005B7C19" w:rsidRDefault="000E2F33" w:rsidP="000E2F33">
      <w:pPr>
        <w:spacing w:after="0"/>
        <w:rPr>
          <w:rFonts w:ascii="Times New Roman" w:hAnsi="Times New Roman" w:cs="Times New Roman"/>
          <w:sz w:val="18"/>
          <w:szCs w:val="28"/>
        </w:rPr>
      </w:pPr>
    </w:p>
    <w:p w:rsidR="000E2F33" w:rsidRPr="005B7C19" w:rsidRDefault="000E2F33" w:rsidP="000E2F3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7C19">
        <w:rPr>
          <w:rFonts w:ascii="Times New Roman" w:hAnsi="Times New Roman" w:cs="Times New Roman"/>
          <w:sz w:val="28"/>
          <w:szCs w:val="28"/>
        </w:rPr>
        <w:t>Ponadto na stronie internetowej zamieszczamy do Państwa wiadomości:</w:t>
      </w:r>
    </w:p>
    <w:p w:rsidR="00AA59F3" w:rsidRDefault="000E2F33" w:rsidP="000E2F33">
      <w:pPr>
        <w:pStyle w:val="Akapitzlist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5B7C19">
        <w:rPr>
          <w:rFonts w:ascii="Times New Roman" w:hAnsi="Times New Roman" w:cs="Times New Roman"/>
          <w:sz w:val="28"/>
          <w:szCs w:val="28"/>
        </w:rPr>
        <w:t>ogólny schemat procedur kontroli przedsiębiorców prowadzących działalność gospodarczą w zakresie prowadzenia ośrodków szkolenia kierowców.</w:t>
      </w:r>
    </w:p>
    <w:p w:rsidR="00F0147D" w:rsidRDefault="00F0147D" w:rsidP="00F0147D">
      <w:pPr>
        <w:pStyle w:val="Akapitzlist"/>
        <w:spacing w:after="0"/>
        <w:rPr>
          <w:rFonts w:ascii="Times New Roman" w:hAnsi="Times New Roman" w:cs="Times New Roman"/>
          <w:sz w:val="28"/>
          <w:szCs w:val="28"/>
        </w:rPr>
      </w:pPr>
    </w:p>
    <w:p w:rsidR="00AA59F3" w:rsidRPr="005B7C19" w:rsidRDefault="00524F54" w:rsidP="002D4E14">
      <w:pPr>
        <w:spacing w:after="0"/>
        <w:rPr>
          <w:rFonts w:ascii="Times New Roman" w:hAnsi="Times New Roman" w:cs="Times New Roman"/>
          <w:sz w:val="28"/>
          <w:szCs w:val="28"/>
        </w:rPr>
      </w:pPr>
      <w:hyperlink r:id="rId5" w:history="1">
        <w:r w:rsidR="00AA59F3" w:rsidRPr="005B7C19">
          <w:rPr>
            <w:rStyle w:val="Hipercze"/>
            <w:rFonts w:ascii="Times New Roman" w:hAnsi="Times New Roman" w:cs="Times New Roman"/>
            <w:b/>
            <w:sz w:val="28"/>
            <w:szCs w:val="28"/>
          </w:rPr>
          <w:t>https://www.bip.tczew.pl/komorki-organizacyjne/wydzial-komunikacji-i-transportu.html</w:t>
        </w:r>
      </w:hyperlink>
    </w:p>
    <w:sectPr w:rsidR="00AA59F3" w:rsidRPr="005B7C19" w:rsidSect="00FA00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5A16C4"/>
    <w:multiLevelType w:val="hybridMultilevel"/>
    <w:tmpl w:val="1EBA40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86E4C09"/>
    <w:multiLevelType w:val="hybridMultilevel"/>
    <w:tmpl w:val="71B48C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compat/>
  <w:rsids>
    <w:rsidRoot w:val="00327706"/>
    <w:rsid w:val="000175D9"/>
    <w:rsid w:val="00022049"/>
    <w:rsid w:val="000E2F33"/>
    <w:rsid w:val="000E4776"/>
    <w:rsid w:val="00176A9F"/>
    <w:rsid w:val="00212E3D"/>
    <w:rsid w:val="002D4E14"/>
    <w:rsid w:val="00327706"/>
    <w:rsid w:val="00442837"/>
    <w:rsid w:val="004E3583"/>
    <w:rsid w:val="00524F54"/>
    <w:rsid w:val="005B7C19"/>
    <w:rsid w:val="009B030E"/>
    <w:rsid w:val="009F5055"/>
    <w:rsid w:val="00A77BAA"/>
    <w:rsid w:val="00AA59F3"/>
    <w:rsid w:val="00AB7DA2"/>
    <w:rsid w:val="00AE0391"/>
    <w:rsid w:val="00BC6411"/>
    <w:rsid w:val="00C261E0"/>
    <w:rsid w:val="00C4620F"/>
    <w:rsid w:val="00E243B1"/>
    <w:rsid w:val="00E94D07"/>
    <w:rsid w:val="00F0147D"/>
    <w:rsid w:val="00F47B4A"/>
    <w:rsid w:val="00FA00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24F5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0220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semiHidden/>
    <w:unhideWhenUsed/>
    <w:rsid w:val="00AA59F3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AA59F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0220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semiHidden/>
    <w:unhideWhenUsed/>
    <w:rsid w:val="00AA59F3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AA59F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870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0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bip.tczew.pl/komorki-organizacyjne/wydzial-komunikacji-i-transportu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Powiat Tczewski</Company>
  <LinksUpToDate>false</LinksUpToDate>
  <CharactersWithSpaces>1129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Krzysztof Bielski</dc:creator>
  <cp:lastModifiedBy>Krzysztof</cp:lastModifiedBy>
  <cp:revision>3</cp:revision>
  <dcterms:created xsi:type="dcterms:W3CDTF">2021-08-17T11:04:00Z</dcterms:created>
  <dcterms:modified xsi:type="dcterms:W3CDTF">2022-03-06T11:34:00Z</dcterms:modified>
</cp:coreProperties>
</file>